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A74E" w14:textId="41EF2AF3" w:rsidR="00A250B6" w:rsidRPr="00A250B6" w:rsidRDefault="00A250B6" w:rsidP="00A250B6">
      <w:pPr>
        <w:tabs>
          <w:tab w:val="right" w:pos="20000"/>
        </w:tabs>
        <w:spacing w:after="0"/>
        <w:rPr>
          <w:rFonts w:ascii="Arial" w:eastAsia="MS Mincho" w:hAnsi="Arial" w:cs="Arial"/>
          <w:b/>
          <w:noProof/>
          <w:sz w:val="24"/>
          <w:szCs w:val="24"/>
        </w:rPr>
      </w:pPr>
      <w:bookmarkStart w:id="0" w:name="OLE_LINK15"/>
      <w:bookmarkStart w:id="1" w:name="_Hlk84666062"/>
      <w:r w:rsidRPr="00A250B6">
        <w:rPr>
          <w:rFonts w:ascii="Arial" w:eastAsia="MS Mincho" w:hAnsi="Arial"/>
          <w:b/>
          <w:noProof/>
          <w:sz w:val="24"/>
        </w:rPr>
        <w:t>3GPP TSG-</w:t>
      </w:r>
      <w:r w:rsidRPr="00A250B6">
        <w:rPr>
          <w:rFonts w:ascii="Arial" w:eastAsia="MS Mincho" w:hAnsi="Arial"/>
          <w:b/>
          <w:noProof/>
          <w:sz w:val="24"/>
          <w:lang w:eastAsia="zh-CN"/>
        </w:rPr>
        <w:t>RAN WG4</w:t>
      </w:r>
      <w:r w:rsidRPr="00A250B6">
        <w:rPr>
          <w:rFonts w:ascii="Arial" w:eastAsia="MS Mincho" w:hAnsi="Arial"/>
          <w:b/>
          <w:noProof/>
          <w:sz w:val="24"/>
        </w:rPr>
        <w:t xml:space="preserve"> Meetin</w:t>
      </w:r>
      <w:r w:rsidRPr="00A250B6">
        <w:rPr>
          <w:rFonts w:ascii="Arial" w:eastAsia="MS Mincho" w:hAnsi="Arial"/>
          <w:b/>
          <w:noProof/>
          <w:sz w:val="24"/>
          <w:lang w:eastAsia="zh-CN"/>
        </w:rPr>
        <w:t>g #103-e</w:t>
      </w:r>
      <w:r w:rsidRPr="00A250B6">
        <w:rPr>
          <w:rFonts w:ascii="Arial" w:eastAsia="MS Mincho" w:hAnsi="Arial" w:cs="Arial"/>
          <w:b/>
          <w:noProof/>
          <w:sz w:val="24"/>
          <w:szCs w:val="24"/>
        </w:rPr>
        <w:tab/>
      </w:r>
      <w:r w:rsidR="00925DA1" w:rsidRPr="00925DA1">
        <w:rPr>
          <w:rFonts w:ascii="Arial" w:hAnsi="Arial" w:cs="Arial"/>
          <w:b/>
          <w:noProof/>
          <w:sz w:val="24"/>
          <w:szCs w:val="24"/>
          <w:lang w:eastAsia="zh-CN"/>
        </w:rPr>
        <w:t>R4-2209881</w:t>
      </w:r>
    </w:p>
    <w:bookmarkEnd w:id="0"/>
    <w:p w14:paraId="5604236A" w14:textId="77777777" w:rsidR="00A250B6" w:rsidRPr="00A250B6" w:rsidRDefault="00A250B6" w:rsidP="00A250B6">
      <w:pPr>
        <w:spacing w:after="120"/>
        <w:outlineLvl w:val="0"/>
        <w:rPr>
          <w:rFonts w:ascii="Arial" w:eastAsia="MS Mincho" w:hAnsi="Arial"/>
          <w:b/>
          <w:noProof/>
          <w:sz w:val="24"/>
        </w:rPr>
      </w:pPr>
      <w:r w:rsidRPr="00A250B6">
        <w:rPr>
          <w:rFonts w:ascii="Arial" w:eastAsia="MS Mincho" w:hAnsi="Arial"/>
          <w:b/>
          <w:noProof/>
          <w:sz w:val="24"/>
        </w:rPr>
        <w:t>Electronic Meeting, 9</w:t>
      </w:r>
      <w:r w:rsidRPr="00A250B6">
        <w:rPr>
          <w:rFonts w:ascii="Arial" w:eastAsia="MS Mincho" w:hAnsi="Arial"/>
          <w:b/>
          <w:noProof/>
          <w:sz w:val="24"/>
          <w:vertAlign w:val="superscript"/>
        </w:rPr>
        <w:t>th</w:t>
      </w:r>
      <w:r w:rsidRPr="00A250B6">
        <w:rPr>
          <w:rFonts w:ascii="Arial" w:eastAsia="MS Mincho" w:hAnsi="Arial"/>
          <w:b/>
          <w:noProof/>
          <w:sz w:val="24"/>
        </w:rPr>
        <w:t xml:space="preserve"> – 20</w:t>
      </w:r>
      <w:r w:rsidRPr="00A250B6">
        <w:rPr>
          <w:rFonts w:ascii="Arial" w:eastAsia="MS Mincho" w:hAnsi="Arial"/>
          <w:b/>
          <w:noProof/>
          <w:sz w:val="24"/>
          <w:vertAlign w:val="superscript"/>
        </w:rPr>
        <w:t>th</w:t>
      </w:r>
      <w:r w:rsidRPr="00A250B6">
        <w:rPr>
          <w:rFonts w:ascii="Arial" w:eastAsia="MS Mincho" w:hAnsi="Arial"/>
          <w:b/>
          <w:noProof/>
          <w:sz w:val="24"/>
        </w:rPr>
        <w:t xml:space="preserve"> May, 2022</w:t>
      </w:r>
      <w:bookmarkEnd w:id="1"/>
    </w:p>
    <w:p w14:paraId="68DEAB42" w14:textId="0C72F90C" w:rsidR="00D46BD4" w:rsidRPr="00CD4EA3" w:rsidRDefault="00D46BD4" w:rsidP="00D46BD4">
      <w:pPr>
        <w:pStyle w:val="af"/>
        <w:jc w:val="both"/>
        <w:rPr>
          <w:rFonts w:eastAsia="宋体"/>
          <w:i w:val="0"/>
          <w:noProof w:val="0"/>
          <w:sz w:val="24"/>
        </w:rPr>
      </w:pPr>
    </w:p>
    <w:p w14:paraId="415CEB94" w14:textId="3E72D570"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557704">
        <w:rPr>
          <w:rFonts w:ascii="Arial" w:hAnsi="Arial"/>
          <w:sz w:val="24"/>
          <w:lang w:val="en-US" w:eastAsia="zh-CN"/>
        </w:rPr>
        <w:t>satellite</w:t>
      </w:r>
      <w:r w:rsidR="002F4BA9" w:rsidRPr="006551CC">
        <w:rPr>
          <w:rFonts w:ascii="Arial" w:hAnsi="Arial"/>
          <w:sz w:val="24"/>
          <w:lang w:val="en-US" w:eastAsia="zh-CN"/>
        </w:rPr>
        <w:t xml:space="preserve"> </w:t>
      </w:r>
      <w:r w:rsidR="00526EB5">
        <w:rPr>
          <w:rFonts w:ascii="Arial" w:hAnsi="Arial"/>
          <w:sz w:val="24"/>
          <w:lang w:val="en-US" w:eastAsia="zh-CN"/>
        </w:rPr>
        <w:t>NTN</w:t>
      </w:r>
      <w:r w:rsidR="009D568F" w:rsidRPr="006551CC">
        <w:rPr>
          <w:rFonts w:ascii="Arial" w:hAnsi="Arial"/>
          <w:sz w:val="24"/>
          <w:lang w:val="en-US" w:eastAsia="zh-CN"/>
        </w:rPr>
        <w:t xml:space="preserve"> demod</w:t>
      </w:r>
      <w:r w:rsidR="00F568B5">
        <w:rPr>
          <w:rFonts w:ascii="Arial" w:hAnsi="Arial"/>
          <w:sz w:val="24"/>
          <w:lang w:val="en-US" w:eastAsia="zh-CN"/>
        </w:rPr>
        <w:t xml:space="preserve"> P</w:t>
      </w:r>
      <w:r w:rsidR="0058797D">
        <w:rPr>
          <w:rFonts w:ascii="Arial" w:hAnsi="Arial"/>
          <w:sz w:val="24"/>
          <w:lang w:val="en-US" w:eastAsia="zh-CN"/>
        </w:rPr>
        <w:t>RA</w:t>
      </w:r>
      <w:r w:rsidR="00F568B5">
        <w:rPr>
          <w:rFonts w:ascii="Arial" w:hAnsi="Arial"/>
          <w:sz w:val="24"/>
          <w:lang w:val="en-US" w:eastAsia="zh-CN"/>
        </w:rPr>
        <w:t>CH</w:t>
      </w:r>
    </w:p>
    <w:p w14:paraId="24C6561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7E2B66E" w14:textId="136F99D5"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A250B6">
        <w:rPr>
          <w:rFonts w:ascii="Arial" w:hAnsi="Arial"/>
          <w:sz w:val="24"/>
          <w:lang w:val="pt-BR"/>
        </w:rPr>
        <w:t>9.12.8</w:t>
      </w:r>
      <w:r w:rsidR="006C6F4B">
        <w:rPr>
          <w:rFonts w:ascii="Arial" w:hAnsi="Arial"/>
          <w:sz w:val="24"/>
          <w:lang w:val="pt-BR"/>
        </w:rPr>
        <w:t>.2.</w:t>
      </w:r>
      <w:r w:rsidR="0058797D">
        <w:rPr>
          <w:rFonts w:ascii="Arial" w:hAnsi="Arial"/>
          <w:sz w:val="24"/>
          <w:lang w:val="pt-BR"/>
        </w:rPr>
        <w:t>3</w:t>
      </w:r>
    </w:p>
    <w:p w14:paraId="7F7D8BA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E626806"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0AD73EDE" w14:textId="2CE0ABFC" w:rsidR="00CD4EA3" w:rsidRPr="004B565E" w:rsidRDefault="00CD4EA3" w:rsidP="00CD4EA3">
      <w:pPr>
        <w:rPr>
          <w:lang w:val="en-US" w:eastAsia="zh-CN"/>
        </w:rPr>
      </w:pPr>
      <w:r>
        <w:rPr>
          <w:lang w:eastAsia="zh-CN"/>
        </w:rPr>
        <w:t>During RAN#10</w:t>
      </w:r>
      <w:r w:rsidR="00A250B6">
        <w:rPr>
          <w:lang w:eastAsia="zh-CN"/>
        </w:rPr>
        <w:t>2</w:t>
      </w:r>
      <w:r>
        <w:rPr>
          <w:lang w:eastAsia="zh-CN"/>
        </w:rPr>
        <w:t>-e meeting, WF</w:t>
      </w:r>
      <w:r w:rsidRPr="00227E04">
        <w:rPr>
          <w:lang w:eastAsia="zh-CN"/>
        </w:rPr>
        <w:t xml:space="preserve"> </w:t>
      </w:r>
      <w:r>
        <w:rPr>
          <w:lang w:eastAsia="zh-CN"/>
        </w:rPr>
        <w:fldChar w:fldCharType="begin"/>
      </w:r>
      <w:r>
        <w:rPr>
          <w:lang w:eastAsia="zh-CN"/>
        </w:rPr>
        <w:instrText xml:space="preserve"> REF _Ref92466197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w:t>
      </w:r>
      <w:bookmarkStart w:id="2" w:name="_Hlk84866164"/>
      <w:r w:rsidRPr="008A77B2">
        <w:rPr>
          <w:lang w:eastAsia="zh-CN"/>
        </w:rPr>
        <w:t xml:space="preserve">on </w:t>
      </w:r>
      <w:r>
        <w:rPr>
          <w:lang w:eastAsia="zh-CN"/>
        </w:rPr>
        <w:t>NTN</w:t>
      </w:r>
      <w:r w:rsidRPr="008A77B2">
        <w:rPr>
          <w:lang w:eastAsia="zh-CN"/>
        </w:rPr>
        <w:t xml:space="preserve"> </w:t>
      </w:r>
      <w:r>
        <w:rPr>
          <w:lang w:eastAsia="zh-CN"/>
        </w:rPr>
        <w:t xml:space="preserve">satellite </w:t>
      </w:r>
      <w:r w:rsidRPr="008A77B2">
        <w:rPr>
          <w:lang w:eastAsia="zh-CN"/>
        </w:rPr>
        <w:t>demodulation</w:t>
      </w:r>
      <w:bookmarkEnd w:id="2"/>
      <w:r w:rsidRPr="004B565E">
        <w:rPr>
          <w:lang w:eastAsia="zh-CN"/>
        </w:rPr>
        <w:t xml:space="preserve"> was approved. </w:t>
      </w:r>
      <w:r w:rsidRPr="004B565E">
        <w:rPr>
          <w:lang w:val="en-US" w:eastAsia="zh-CN"/>
        </w:rPr>
        <w:t xml:space="preserve">In this contribution, we share our views about </w:t>
      </w:r>
      <w:r>
        <w:rPr>
          <w:lang w:val="en-US" w:eastAsia="zh-CN"/>
        </w:rPr>
        <w:t>NTN satellite</w:t>
      </w:r>
      <w:r w:rsidR="00AD29F8">
        <w:rPr>
          <w:lang w:val="en-US" w:eastAsia="zh-CN"/>
        </w:rPr>
        <w:t xml:space="preserve"> P</w:t>
      </w:r>
      <w:r w:rsidR="0058797D">
        <w:rPr>
          <w:lang w:val="en-US" w:eastAsia="zh-CN"/>
        </w:rPr>
        <w:t>RA</w:t>
      </w:r>
      <w:r w:rsidR="00AD29F8">
        <w:rPr>
          <w:lang w:val="en-US" w:eastAsia="zh-CN"/>
        </w:rPr>
        <w:t>CH</w:t>
      </w:r>
      <w:r w:rsidRPr="007009CC">
        <w:rPr>
          <w:lang w:val="en-US" w:eastAsia="zh-CN"/>
        </w:rPr>
        <w:t xml:space="preserve"> demodulation requirements</w:t>
      </w:r>
      <w:r w:rsidRPr="004B565E">
        <w:rPr>
          <w:lang w:val="en-US" w:eastAsia="zh-CN"/>
        </w:rPr>
        <w:t>.</w:t>
      </w:r>
    </w:p>
    <w:p w14:paraId="7CDB4715" w14:textId="14A0E3D9" w:rsidR="005B0251" w:rsidRDefault="003B1587" w:rsidP="005B0251">
      <w:pPr>
        <w:pStyle w:val="1"/>
        <w:spacing w:before="0" w:after="0"/>
        <w:rPr>
          <w:lang w:val="en-US" w:eastAsia="zh-CN"/>
        </w:rPr>
      </w:pPr>
      <w:r w:rsidRPr="006551CC">
        <w:rPr>
          <w:rFonts w:hint="eastAsia"/>
          <w:lang w:val="en-US" w:eastAsia="zh-CN"/>
        </w:rPr>
        <w:t>D</w:t>
      </w:r>
      <w:r w:rsidRPr="006551CC">
        <w:rPr>
          <w:lang w:val="en-US" w:eastAsia="zh-CN"/>
        </w:rPr>
        <w:t>iscussion</w:t>
      </w:r>
    </w:p>
    <w:p w14:paraId="61DBFFCE" w14:textId="21F9A9D7" w:rsidR="00CD4EA3" w:rsidRDefault="00CD4EA3" w:rsidP="00CD4EA3">
      <w:pPr>
        <w:pStyle w:val="2"/>
        <w:rPr>
          <w:lang w:val="en-US" w:eastAsia="zh-CN"/>
        </w:rPr>
      </w:pPr>
      <w:r>
        <w:rPr>
          <w:rFonts w:hint="eastAsia"/>
          <w:lang w:val="en-US" w:eastAsia="zh-CN"/>
        </w:rPr>
        <w:t>P</w:t>
      </w:r>
      <w:r w:rsidR="0058797D">
        <w:rPr>
          <w:lang w:val="en-US" w:eastAsia="zh-CN"/>
        </w:rPr>
        <w:t>RA</w:t>
      </w:r>
      <w:r>
        <w:rPr>
          <w:lang w:val="en-US" w:eastAsia="zh-CN"/>
        </w:rPr>
        <w:t>CH</w:t>
      </w:r>
    </w:p>
    <w:p w14:paraId="328CDAC9" w14:textId="13E01FA7" w:rsidR="00A41ADF" w:rsidRPr="00DC0A9B" w:rsidRDefault="00DC0A9B" w:rsidP="0058797D">
      <w:pPr>
        <w:rPr>
          <w:b/>
          <w:u w:val="single"/>
          <w:lang w:eastAsia="zh-CN"/>
        </w:rPr>
      </w:pPr>
      <w:r w:rsidRPr="00DC0A9B">
        <w:rPr>
          <w:rFonts w:hint="eastAsia"/>
          <w:b/>
          <w:u w:val="single"/>
          <w:lang w:eastAsia="zh-CN"/>
        </w:rPr>
        <w:t>A</w:t>
      </w:r>
      <w:r w:rsidRPr="00DC0A9B">
        <w:rPr>
          <w:b/>
          <w:u w:val="single"/>
          <w:lang w:eastAsia="zh-CN"/>
        </w:rPr>
        <w:t>ntenna configuration</w:t>
      </w:r>
    </w:p>
    <w:p w14:paraId="26D8328B" w14:textId="5A9FC0CD" w:rsidR="000F71CB" w:rsidRDefault="000F71CB" w:rsidP="0058797D">
      <w:pPr>
        <w:rPr>
          <w:lang w:eastAsia="zh-CN"/>
        </w:rPr>
      </w:pPr>
      <w:r w:rsidRPr="000F71CB">
        <w:rPr>
          <w:lang w:eastAsia="zh-CN"/>
        </w:rPr>
        <w:t xml:space="preserve">For legacy BS performance requirements for PRACH, </w:t>
      </w:r>
      <w:r>
        <w:rPr>
          <w:lang w:eastAsia="zh-CN"/>
        </w:rPr>
        <w:t xml:space="preserve">except </w:t>
      </w:r>
      <w:r w:rsidR="00045DD1">
        <w:rPr>
          <w:lang w:eastAsia="zh-CN"/>
        </w:rPr>
        <w:t xml:space="preserve">for </w:t>
      </w:r>
      <w:r w:rsidR="00045DD1" w:rsidRPr="00045DD1">
        <w:rPr>
          <w:lang w:eastAsia="zh-CN"/>
        </w:rPr>
        <w:t>L</w:t>
      </w:r>
      <w:r w:rsidR="00045DD1" w:rsidRPr="00DD3B08">
        <w:rPr>
          <w:vertAlign w:val="subscript"/>
          <w:lang w:eastAsia="zh-CN"/>
        </w:rPr>
        <w:t>RA</w:t>
      </w:r>
      <w:r w:rsidR="00045DD1" w:rsidRPr="00045DD1">
        <w:rPr>
          <w:lang w:eastAsia="zh-CN"/>
        </w:rPr>
        <w:t>=1151 and L</w:t>
      </w:r>
      <w:r w:rsidR="00045DD1" w:rsidRPr="00DD3B08">
        <w:rPr>
          <w:vertAlign w:val="subscript"/>
          <w:lang w:eastAsia="zh-CN"/>
        </w:rPr>
        <w:t>RA</w:t>
      </w:r>
      <w:r w:rsidR="00045DD1" w:rsidRPr="00045DD1">
        <w:rPr>
          <w:lang w:eastAsia="zh-CN"/>
        </w:rPr>
        <w:t>=571</w:t>
      </w:r>
      <w:r w:rsidR="00045DD1">
        <w:rPr>
          <w:lang w:eastAsia="zh-CN"/>
        </w:rPr>
        <w:t xml:space="preserve">, </w:t>
      </w:r>
      <w:r w:rsidRPr="000F71CB">
        <w:rPr>
          <w:lang w:eastAsia="zh-CN"/>
        </w:rPr>
        <w:t>2Rx/4RX/8Rx cases are defined with applicability rule that lowest and highest of supported Rx number shall be tested based on manufacture declaration. Similar method can be considered for NTN performance requirement definition to give manufacture more flexible to only test the configurations they support. Also considering that companies have concern about the test effort, we propose to apply the above applicability with the modification that only highest of supported Rx number shall be tested based on manufacture declaration rather than both lowest and highest.</w:t>
      </w:r>
    </w:p>
    <w:p w14:paraId="3DB46891" w14:textId="61C3B96B" w:rsidR="00DC0A9B" w:rsidRPr="00DC0A9B" w:rsidRDefault="00DC0A9B" w:rsidP="0058797D">
      <w:pPr>
        <w:rPr>
          <w:b/>
          <w:u w:val="single"/>
          <w:lang w:eastAsia="zh-CN"/>
        </w:rPr>
      </w:pPr>
      <w:r w:rsidRPr="00DC0A9B">
        <w:rPr>
          <w:rFonts w:hint="eastAsia"/>
          <w:b/>
          <w:u w:val="single"/>
          <w:lang w:eastAsia="zh-CN"/>
        </w:rPr>
        <w:t>P</w:t>
      </w:r>
      <w:r w:rsidRPr="00DC0A9B">
        <w:rPr>
          <w:b/>
          <w:u w:val="single"/>
          <w:lang w:eastAsia="zh-CN"/>
        </w:rPr>
        <w:t>reamble format</w:t>
      </w:r>
    </w:p>
    <w:p w14:paraId="6C59F3B9" w14:textId="77777777" w:rsidR="00DC0A9B" w:rsidRDefault="0058797D" w:rsidP="0058797D">
      <w:pPr>
        <w:rPr>
          <w:lang w:eastAsia="zh-CN"/>
        </w:rPr>
      </w:pPr>
      <w:r w:rsidRPr="0058797D">
        <w:rPr>
          <w:lang w:eastAsia="zh-CN"/>
        </w:rPr>
        <w:t>For the p</w:t>
      </w:r>
      <w:r w:rsidR="00DC0A9B" w:rsidRPr="00DC0A9B">
        <w:rPr>
          <w:lang w:eastAsia="zh-CN"/>
        </w:rPr>
        <w:t>reamble format</w:t>
      </w:r>
      <w:r w:rsidRPr="0058797D">
        <w:rPr>
          <w:lang w:eastAsia="zh-CN"/>
        </w:rPr>
        <w:t xml:space="preserve">, down scope is needed to reduce the test effort, we propose to only consider typical </w:t>
      </w:r>
      <w:r>
        <w:rPr>
          <w:lang w:eastAsia="zh-CN"/>
        </w:rPr>
        <w:t>A2/</w:t>
      </w:r>
      <w:r w:rsidRPr="0058797D">
        <w:rPr>
          <w:lang w:eastAsia="zh-CN"/>
        </w:rPr>
        <w:t>B4/C2 preamble format for NTN satellite requirements definition.</w:t>
      </w:r>
    </w:p>
    <w:p w14:paraId="4AC9804F" w14:textId="283C052D" w:rsidR="00DC0A9B" w:rsidRPr="00DC0A9B" w:rsidRDefault="00DC0A9B" w:rsidP="0058797D">
      <w:pPr>
        <w:rPr>
          <w:b/>
          <w:u w:val="single"/>
          <w:lang w:eastAsia="zh-CN"/>
        </w:rPr>
      </w:pPr>
      <w:r w:rsidRPr="00DC0A9B">
        <w:rPr>
          <w:b/>
          <w:u w:val="single"/>
          <w:lang w:eastAsia="zh-CN"/>
        </w:rPr>
        <w:t>Time error tolerance</w:t>
      </w:r>
    </w:p>
    <w:p w14:paraId="19C31423" w14:textId="77777777" w:rsidR="00DC0A9B" w:rsidRDefault="0058797D" w:rsidP="0058797D">
      <w:pPr>
        <w:rPr>
          <w:lang w:eastAsia="zh-CN"/>
        </w:rPr>
      </w:pPr>
      <w:r w:rsidRPr="0058797D">
        <w:rPr>
          <w:lang w:eastAsia="zh-CN"/>
        </w:rPr>
        <w:t xml:space="preserve">For the time error tolerance, we propose to use the same method as the legacy BS that is </w:t>
      </w:r>
      <m:oMath>
        <m:f>
          <m:fPr>
            <m:ctrlPr>
              <w:rPr>
                <w:rFonts w:ascii="Cambria Math" w:hAnsi="Cambria Math"/>
                <w:lang w:eastAsia="zh-CN"/>
              </w:rPr>
            </m:ctrlPr>
          </m:fPr>
          <m:num>
            <m:r>
              <m:rPr>
                <m:sty m:val="p"/>
              </m:rPr>
              <w:rPr>
                <w:rFonts w:ascii="Cambria Math" w:hAnsi="Cambria Math"/>
                <w:lang w:eastAsia="zh-CN"/>
              </w:rPr>
              <m:t>0.52</m:t>
            </m:r>
          </m:num>
          <m:den>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μ</m:t>
                </m:r>
              </m:sup>
            </m:sSup>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delay</m:t>
            </m:r>
          </m:sub>
        </m:sSub>
      </m:oMath>
      <w:r w:rsidRPr="0058797D">
        <w:rPr>
          <w:rFonts w:hint="eastAsia"/>
          <w:lang w:eastAsia="zh-CN"/>
        </w:rPr>
        <w:t xml:space="preserve"> </w:t>
      </w:r>
      <w:r w:rsidRPr="0058797D">
        <w:rPr>
          <w:lang w:eastAsia="zh-CN"/>
        </w:rPr>
        <w:t xml:space="preserve">where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delay</m:t>
            </m:r>
          </m:sub>
        </m:sSub>
      </m:oMath>
      <w:r w:rsidRPr="0058797D">
        <w:rPr>
          <w:rFonts w:hint="eastAsia"/>
          <w:lang w:eastAsia="zh-CN"/>
        </w:rPr>
        <w:t xml:space="preserve"> </w:t>
      </w:r>
      <w:r w:rsidRPr="0058797D">
        <w:rPr>
          <w:lang w:eastAsia="zh-CN"/>
        </w:rPr>
        <w:t>is corresponding to the tap with the second largest delay of the propagation delay channel.</w:t>
      </w:r>
    </w:p>
    <w:p w14:paraId="4ABDD612" w14:textId="687102E5" w:rsidR="00DC0A9B" w:rsidRPr="00DC0A9B" w:rsidRDefault="00DC0A9B" w:rsidP="0058797D">
      <w:pPr>
        <w:rPr>
          <w:b/>
          <w:u w:val="single"/>
          <w:lang w:eastAsia="zh-CN"/>
        </w:rPr>
      </w:pPr>
      <w:r w:rsidRPr="00DC0A9B">
        <w:rPr>
          <w:rFonts w:hint="eastAsia"/>
          <w:b/>
          <w:u w:val="single"/>
          <w:lang w:eastAsia="zh-CN"/>
        </w:rPr>
        <w:t>S</w:t>
      </w:r>
      <w:r w:rsidRPr="00DC0A9B">
        <w:rPr>
          <w:b/>
          <w:u w:val="single"/>
          <w:lang w:eastAsia="zh-CN"/>
        </w:rPr>
        <w:t>CS</w:t>
      </w:r>
    </w:p>
    <w:p w14:paraId="52890446" w14:textId="53A354E8" w:rsidR="00DC0A9B" w:rsidRDefault="00DC0A9B" w:rsidP="0058797D">
      <w:pPr>
        <w:rPr>
          <w:lang w:eastAsia="zh-CN"/>
        </w:rPr>
      </w:pPr>
      <w:r>
        <w:rPr>
          <w:rFonts w:hint="eastAsia"/>
          <w:lang w:eastAsia="zh-CN"/>
        </w:rPr>
        <w:t>F</w:t>
      </w:r>
      <w:r>
        <w:rPr>
          <w:lang w:eastAsia="zh-CN"/>
        </w:rPr>
        <w:t xml:space="preserve">or the SCS, same configuration as the legacy BS requirements can be reused, i.e. </w:t>
      </w:r>
      <w:r w:rsidRPr="00DC0A9B">
        <w:rPr>
          <w:lang w:eastAsia="zh-CN"/>
        </w:rPr>
        <w:t>15kHz for L</w:t>
      </w:r>
      <w:r w:rsidRPr="00DC0A9B">
        <w:rPr>
          <w:vertAlign w:val="subscript"/>
          <w:lang w:eastAsia="zh-CN"/>
        </w:rPr>
        <w:t>RA</w:t>
      </w:r>
      <w:r w:rsidRPr="00DC0A9B">
        <w:rPr>
          <w:lang w:eastAsia="zh-CN"/>
        </w:rPr>
        <w:t>=</w:t>
      </w:r>
      <w:r w:rsidR="00DE1226">
        <w:rPr>
          <w:lang w:eastAsia="zh-CN"/>
        </w:rPr>
        <w:t>1</w:t>
      </w:r>
      <w:r w:rsidRPr="00DC0A9B">
        <w:rPr>
          <w:lang w:eastAsia="zh-CN"/>
        </w:rPr>
        <w:t>39 and 1151, 30kHz for L</w:t>
      </w:r>
      <w:r w:rsidRPr="00DC0A9B">
        <w:rPr>
          <w:vertAlign w:val="subscript"/>
          <w:lang w:eastAsia="zh-CN"/>
        </w:rPr>
        <w:t>RA</w:t>
      </w:r>
      <w:r w:rsidRPr="00DC0A9B">
        <w:rPr>
          <w:lang w:eastAsia="zh-CN"/>
        </w:rPr>
        <w:t>=</w:t>
      </w:r>
      <w:r w:rsidR="00DE1226">
        <w:rPr>
          <w:lang w:eastAsia="zh-CN"/>
        </w:rPr>
        <w:t>1</w:t>
      </w:r>
      <w:r w:rsidRPr="00DC0A9B">
        <w:rPr>
          <w:lang w:eastAsia="zh-CN"/>
        </w:rPr>
        <w:t>39 and 571</w:t>
      </w:r>
      <w:r>
        <w:rPr>
          <w:lang w:eastAsia="zh-CN"/>
        </w:rPr>
        <w:t>.</w:t>
      </w:r>
    </w:p>
    <w:p w14:paraId="354D2616" w14:textId="0F4F7EA0" w:rsidR="00DC0A9B" w:rsidRPr="00DC0A9B" w:rsidRDefault="00DC0A9B" w:rsidP="0058797D">
      <w:pPr>
        <w:rPr>
          <w:b/>
          <w:u w:val="single"/>
          <w:lang w:val="en-US" w:eastAsia="zh-CN"/>
        </w:rPr>
      </w:pPr>
      <w:r w:rsidRPr="00DC0A9B">
        <w:rPr>
          <w:b/>
          <w:u w:val="single"/>
          <w:lang w:val="en-US" w:eastAsia="zh-CN"/>
        </w:rPr>
        <w:t>Doppler</w:t>
      </w:r>
    </w:p>
    <w:p w14:paraId="727E89D6" w14:textId="0B191D90" w:rsidR="0058797D" w:rsidRDefault="0058797D" w:rsidP="0058797D">
      <w:pPr>
        <w:rPr>
          <w:lang w:val="en-US" w:eastAsia="zh-CN"/>
        </w:rPr>
      </w:pPr>
      <w:r w:rsidRPr="0058797D">
        <w:rPr>
          <w:lang w:val="en-US" w:eastAsia="zh-CN"/>
        </w:rPr>
        <w:t xml:space="preserve">For the </w:t>
      </w:r>
      <w:r w:rsidR="00DC0A9B" w:rsidRPr="00DC0A9B">
        <w:rPr>
          <w:lang w:val="en-US" w:eastAsia="zh-CN"/>
        </w:rPr>
        <w:t>Doppler</w:t>
      </w:r>
      <w:r w:rsidRPr="0058797D">
        <w:rPr>
          <w:lang w:val="en-US" w:eastAsia="zh-CN"/>
        </w:rPr>
        <w:t xml:space="preserve">, 200Hz Doppler </w:t>
      </w:r>
      <w:r w:rsidR="00886D1F">
        <w:rPr>
          <w:rFonts w:hint="eastAsia"/>
          <w:lang w:val="en-US" w:eastAsia="zh-CN"/>
        </w:rPr>
        <w:t>that</w:t>
      </w:r>
      <w:r w:rsidR="00886D1F">
        <w:rPr>
          <w:lang w:val="en-US" w:eastAsia="zh-CN"/>
        </w:rPr>
        <w:t xml:space="preserve"> is corresponding to 0.1ppm of carrier frequency </w:t>
      </w:r>
      <w:bookmarkStart w:id="3" w:name="_GoBack"/>
      <w:bookmarkEnd w:id="3"/>
      <w:r w:rsidRPr="0058797D">
        <w:rPr>
          <w:lang w:val="en-US" w:eastAsia="zh-CN"/>
        </w:rPr>
        <w:t>can be selected for NTN satellite PRACH requirements</w:t>
      </w:r>
      <w:r w:rsidRPr="0058797D">
        <w:rPr>
          <w:lang w:eastAsia="zh-CN"/>
        </w:rPr>
        <w:t xml:space="preserve"> definition</w:t>
      </w:r>
      <w:r w:rsidRPr="0058797D">
        <w:rPr>
          <w:lang w:val="en-US" w:eastAsia="zh-CN"/>
        </w:rPr>
        <w:t>.</w:t>
      </w:r>
    </w:p>
    <w:p w14:paraId="36EFFEE6" w14:textId="1897162F" w:rsidR="003F4CB1" w:rsidRPr="0058797D" w:rsidRDefault="003F4CB1" w:rsidP="0058797D">
      <w:pPr>
        <w:rPr>
          <w:b/>
          <w:u w:val="single"/>
          <w:lang w:val="en-US" w:eastAsia="zh-CN"/>
        </w:rPr>
      </w:pPr>
      <w:r w:rsidRPr="003F4CB1">
        <w:rPr>
          <w:rFonts w:hint="eastAsia"/>
          <w:b/>
          <w:u w:val="single"/>
          <w:lang w:val="en-US" w:eastAsia="zh-CN"/>
        </w:rPr>
        <w:t>O</w:t>
      </w:r>
      <w:r w:rsidRPr="003F4CB1">
        <w:rPr>
          <w:b/>
          <w:u w:val="single"/>
          <w:lang w:val="en-US" w:eastAsia="zh-CN"/>
        </w:rPr>
        <w:t>verview</w:t>
      </w:r>
    </w:p>
    <w:p w14:paraId="7B7AD30C" w14:textId="2D24F3AB" w:rsidR="0058797D" w:rsidRPr="0058797D" w:rsidRDefault="0058797D" w:rsidP="0058797D">
      <w:pPr>
        <w:rPr>
          <w:lang w:eastAsia="zh-CN"/>
        </w:rPr>
      </w:pPr>
      <w:r w:rsidRPr="0058797D">
        <w:rPr>
          <w:lang w:eastAsia="zh-CN"/>
        </w:rPr>
        <w:t xml:space="preserve">The overview of the </w:t>
      </w:r>
      <w:r w:rsidR="003F4CB1">
        <w:rPr>
          <w:lang w:eastAsia="zh-CN"/>
        </w:rPr>
        <w:t>test configuration</w:t>
      </w:r>
      <w:r w:rsidRPr="0058797D">
        <w:rPr>
          <w:lang w:eastAsia="zh-CN"/>
        </w:rPr>
        <w:t xml:space="preserve"> is proposed as following:</w:t>
      </w:r>
    </w:p>
    <w:p w14:paraId="31FF5A63" w14:textId="2FAE1F8D" w:rsidR="0058797D" w:rsidRPr="0058797D" w:rsidRDefault="0058797D" w:rsidP="0058797D">
      <w:pPr>
        <w:keepNext/>
        <w:keepLines/>
        <w:spacing w:before="60"/>
        <w:jc w:val="center"/>
        <w:rPr>
          <w:rFonts w:ascii="Arial" w:hAnsi="Arial" w:cs="Arial"/>
          <w:b/>
          <w:lang w:val="x-none" w:eastAsia="zh-CN"/>
        </w:rPr>
      </w:pPr>
      <w:r w:rsidRPr="0058797D">
        <w:rPr>
          <w:rFonts w:ascii="Arial" w:hAnsi="Arial" w:cs="Arial" w:hint="eastAsia"/>
          <w:b/>
          <w:lang w:val="x-none" w:eastAsia="zh-CN"/>
        </w:rPr>
        <w:lastRenderedPageBreak/>
        <w:t>T</w:t>
      </w:r>
      <w:r w:rsidRPr="0058797D">
        <w:rPr>
          <w:rFonts w:ascii="Arial" w:hAnsi="Arial" w:cs="Arial"/>
          <w:b/>
          <w:lang w:val="x-none" w:eastAsia="zh-CN"/>
        </w:rPr>
        <w:t>able 2.1</w:t>
      </w:r>
      <w:r w:rsidRPr="0058797D">
        <w:rPr>
          <w:rFonts w:ascii="Arial" w:hAnsi="Arial" w:cs="Arial" w:hint="eastAsia"/>
          <w:b/>
          <w:lang w:val="x-none" w:eastAsia="zh-CN"/>
        </w:rPr>
        <w:t>-</w:t>
      </w:r>
      <w:r w:rsidRPr="0058797D">
        <w:rPr>
          <w:rFonts w:ascii="Arial" w:hAnsi="Arial" w:cs="Arial"/>
          <w:b/>
          <w:lang w:val="x-none" w:eastAsia="zh-CN"/>
        </w:rPr>
        <w:t xml:space="preserve">1 </w:t>
      </w:r>
      <w:r w:rsidR="003F4CB1">
        <w:rPr>
          <w:rFonts w:ascii="Arial" w:hAnsi="Arial" w:cs="Arial"/>
          <w:b/>
          <w:lang w:val="x-none" w:eastAsia="zh-CN"/>
        </w:rPr>
        <w:t>Test configuration</w:t>
      </w:r>
      <w:r w:rsidRPr="0058797D">
        <w:rPr>
          <w:rFonts w:ascii="Arial" w:hAnsi="Arial" w:cs="Arial"/>
          <w:b/>
          <w:lang w:val="x-none" w:eastAsia="zh-CN"/>
        </w:rPr>
        <w:t xml:space="preserve"> for NTN PRACH requirements</w:t>
      </w:r>
    </w:p>
    <w:tbl>
      <w:tblPr>
        <w:tblStyle w:val="31"/>
        <w:tblW w:w="0" w:type="auto"/>
        <w:jc w:val="center"/>
        <w:tblLook w:val="04A0" w:firstRow="1" w:lastRow="0" w:firstColumn="1" w:lastColumn="0" w:noHBand="0" w:noVBand="1"/>
      </w:tblPr>
      <w:tblGrid>
        <w:gridCol w:w="1968"/>
        <w:gridCol w:w="4803"/>
      </w:tblGrid>
      <w:tr w:rsidR="0058797D" w:rsidRPr="0058797D" w14:paraId="7C40232C" w14:textId="77777777" w:rsidTr="00E61EB5">
        <w:trPr>
          <w:jc w:val="center"/>
        </w:trPr>
        <w:tc>
          <w:tcPr>
            <w:tcW w:w="0" w:type="auto"/>
            <w:vAlign w:val="center"/>
          </w:tcPr>
          <w:p w14:paraId="2C3B5884" w14:textId="77777777"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b/>
                <w:sz w:val="18"/>
                <w:lang w:eastAsia="ko-KR"/>
              </w:rPr>
            </w:pPr>
            <w:r w:rsidRPr="0058797D">
              <w:rPr>
                <w:rFonts w:ascii="Arial" w:eastAsiaTheme="minorEastAsia" w:hAnsi="Arial" w:cs="Arial" w:hint="eastAsia"/>
                <w:b/>
                <w:sz w:val="18"/>
                <w:lang w:eastAsia="ko-KR"/>
              </w:rPr>
              <w:t>P</w:t>
            </w:r>
            <w:r w:rsidRPr="0058797D">
              <w:rPr>
                <w:rFonts w:ascii="Arial" w:eastAsiaTheme="minorEastAsia" w:hAnsi="Arial" w:cs="Arial"/>
                <w:b/>
                <w:sz w:val="18"/>
                <w:lang w:eastAsia="ko-KR"/>
              </w:rPr>
              <w:t>arameter</w:t>
            </w:r>
          </w:p>
        </w:tc>
        <w:tc>
          <w:tcPr>
            <w:tcW w:w="0" w:type="auto"/>
            <w:vAlign w:val="center"/>
          </w:tcPr>
          <w:p w14:paraId="7BBF7D8A" w14:textId="77777777"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b/>
                <w:sz w:val="18"/>
                <w:lang w:eastAsia="ko-KR"/>
              </w:rPr>
            </w:pPr>
            <w:r w:rsidRPr="0058797D">
              <w:rPr>
                <w:rFonts w:ascii="Arial" w:eastAsiaTheme="minorEastAsia" w:hAnsi="Arial" w:cs="Arial" w:hint="eastAsia"/>
                <w:b/>
                <w:sz w:val="18"/>
                <w:lang w:eastAsia="ko-KR"/>
              </w:rPr>
              <w:t>V</w:t>
            </w:r>
            <w:r w:rsidRPr="0058797D">
              <w:rPr>
                <w:rFonts w:ascii="Arial" w:eastAsiaTheme="minorEastAsia" w:hAnsi="Arial" w:cs="Arial"/>
                <w:b/>
                <w:sz w:val="18"/>
                <w:lang w:eastAsia="ko-KR"/>
              </w:rPr>
              <w:t>alue</w:t>
            </w:r>
          </w:p>
        </w:tc>
      </w:tr>
      <w:tr w:rsidR="0058797D" w:rsidRPr="0058797D" w14:paraId="10EDAA15" w14:textId="77777777" w:rsidTr="00E61EB5">
        <w:trPr>
          <w:jc w:val="center"/>
        </w:trPr>
        <w:tc>
          <w:tcPr>
            <w:tcW w:w="0" w:type="auto"/>
            <w:vAlign w:val="center"/>
          </w:tcPr>
          <w:p w14:paraId="43923B8E" w14:textId="77777777"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hint="eastAsia"/>
                <w:sz w:val="18"/>
                <w:lang w:val="en-US" w:eastAsia="ko-KR"/>
              </w:rPr>
              <w:t>P</w:t>
            </w:r>
            <w:r w:rsidRPr="0058797D">
              <w:rPr>
                <w:rFonts w:ascii="Arial" w:eastAsia="Times New Roman" w:hAnsi="Arial" w:cs="Arial"/>
                <w:sz w:val="18"/>
                <w:lang w:val="en-US" w:eastAsia="ko-KR"/>
              </w:rPr>
              <w:t>reamble format</w:t>
            </w:r>
          </w:p>
        </w:tc>
        <w:tc>
          <w:tcPr>
            <w:tcW w:w="0" w:type="auto"/>
            <w:vAlign w:val="center"/>
          </w:tcPr>
          <w:p w14:paraId="5C039811" w14:textId="0157A2D0" w:rsidR="0058797D" w:rsidRPr="0058797D" w:rsidRDefault="00DC0A9B"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A2/</w:t>
            </w:r>
            <w:r w:rsidR="0058797D" w:rsidRPr="0058797D">
              <w:rPr>
                <w:rFonts w:ascii="Arial" w:eastAsia="Times New Roman" w:hAnsi="Arial" w:cs="Arial"/>
                <w:sz w:val="18"/>
                <w:lang w:val="en-US" w:eastAsia="ko-KR"/>
              </w:rPr>
              <w:t>B4/C2</w:t>
            </w:r>
          </w:p>
        </w:tc>
      </w:tr>
      <w:tr w:rsidR="0058797D" w:rsidRPr="0058797D" w14:paraId="4E8EE253" w14:textId="77777777" w:rsidTr="00E61EB5">
        <w:trPr>
          <w:jc w:val="center"/>
        </w:trPr>
        <w:tc>
          <w:tcPr>
            <w:tcW w:w="0" w:type="auto"/>
            <w:vAlign w:val="center"/>
          </w:tcPr>
          <w:p w14:paraId="08A29C4F" w14:textId="2DB38270"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sz w:val="18"/>
                <w:lang w:val="en-US" w:eastAsia="ko-KR"/>
              </w:rPr>
              <w:t>Antenna</w:t>
            </w:r>
            <w:r w:rsidR="00DC0A9B">
              <w:rPr>
                <w:rFonts w:ascii="Arial" w:eastAsia="Times New Roman" w:hAnsi="Arial" w:cs="Arial"/>
                <w:sz w:val="18"/>
                <w:lang w:val="en-US" w:eastAsia="ko-KR"/>
              </w:rPr>
              <w:t xml:space="preserve"> configuration</w:t>
            </w:r>
          </w:p>
        </w:tc>
        <w:tc>
          <w:tcPr>
            <w:tcW w:w="0" w:type="auto"/>
            <w:vAlign w:val="center"/>
          </w:tcPr>
          <w:p w14:paraId="61532A69" w14:textId="7C9B906F"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sz w:val="18"/>
                <w:lang w:val="en-US" w:eastAsia="ko-KR"/>
              </w:rPr>
              <w:t>2/4/8 Rx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w:t>
            </w:r>
            <w:r w:rsidR="00DE1226">
              <w:rPr>
                <w:rFonts w:ascii="Arial" w:eastAsia="Times New Roman" w:hAnsi="Arial" w:cs="Arial"/>
                <w:sz w:val="18"/>
                <w:lang w:val="en-US" w:eastAsia="ko-KR"/>
              </w:rPr>
              <w:t>1</w:t>
            </w:r>
            <w:r w:rsidRPr="0058797D">
              <w:rPr>
                <w:rFonts w:ascii="Arial" w:eastAsia="Times New Roman" w:hAnsi="Arial" w:cs="Arial"/>
                <w:sz w:val="18"/>
                <w:lang w:val="en-US" w:eastAsia="ko-KR"/>
              </w:rPr>
              <w:t>39, 2Rx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=1151 and 571</w:t>
            </w:r>
          </w:p>
        </w:tc>
      </w:tr>
      <w:tr w:rsidR="0058797D" w:rsidRPr="0058797D" w14:paraId="138B8F82" w14:textId="77777777" w:rsidTr="00E61EB5">
        <w:trPr>
          <w:jc w:val="center"/>
        </w:trPr>
        <w:tc>
          <w:tcPr>
            <w:tcW w:w="0" w:type="auto"/>
            <w:vAlign w:val="center"/>
          </w:tcPr>
          <w:p w14:paraId="5A8D5E5F" w14:textId="77777777"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hint="eastAsia"/>
                <w:sz w:val="18"/>
                <w:lang w:val="en-US" w:eastAsia="ko-KR"/>
              </w:rPr>
              <w:t>S</w:t>
            </w:r>
            <w:r w:rsidRPr="0058797D">
              <w:rPr>
                <w:rFonts w:ascii="Arial" w:eastAsia="Times New Roman" w:hAnsi="Arial" w:cs="Arial"/>
                <w:sz w:val="18"/>
                <w:lang w:val="en-US" w:eastAsia="ko-KR"/>
              </w:rPr>
              <w:t>CS</w:t>
            </w:r>
          </w:p>
        </w:tc>
        <w:tc>
          <w:tcPr>
            <w:tcW w:w="0" w:type="auto"/>
            <w:vAlign w:val="center"/>
          </w:tcPr>
          <w:p w14:paraId="7C6A42A4" w14:textId="783A2FD2"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hint="eastAsia"/>
                <w:sz w:val="18"/>
                <w:lang w:val="en-US" w:eastAsia="ko-KR"/>
              </w:rPr>
              <w:t>1</w:t>
            </w:r>
            <w:r w:rsidRPr="0058797D">
              <w:rPr>
                <w:rFonts w:ascii="Arial" w:eastAsia="Times New Roman" w:hAnsi="Arial" w:cs="Arial"/>
                <w:sz w:val="18"/>
                <w:lang w:val="en-US" w:eastAsia="ko-KR"/>
              </w:rPr>
              <w:t>5kHz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w:t>
            </w:r>
            <w:r w:rsidR="00DE1226">
              <w:rPr>
                <w:rFonts w:ascii="Arial" w:eastAsia="Times New Roman" w:hAnsi="Arial" w:cs="Arial"/>
                <w:sz w:val="18"/>
                <w:lang w:val="en-US" w:eastAsia="ko-KR"/>
              </w:rPr>
              <w:t>1</w:t>
            </w:r>
            <w:r w:rsidRPr="0058797D">
              <w:rPr>
                <w:rFonts w:ascii="Arial" w:eastAsia="Times New Roman" w:hAnsi="Arial" w:cs="Arial"/>
                <w:sz w:val="18"/>
                <w:lang w:val="en-US" w:eastAsia="ko-KR"/>
              </w:rPr>
              <w:t>39 and 1151, 30kHz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w:t>
            </w:r>
            <w:r w:rsidR="00DE1226">
              <w:rPr>
                <w:rFonts w:ascii="Arial" w:eastAsia="Times New Roman" w:hAnsi="Arial" w:cs="Arial"/>
                <w:sz w:val="18"/>
                <w:lang w:val="en-US" w:eastAsia="ko-KR"/>
              </w:rPr>
              <w:t>1</w:t>
            </w:r>
            <w:r w:rsidRPr="0058797D">
              <w:rPr>
                <w:rFonts w:ascii="Arial" w:eastAsia="Times New Roman" w:hAnsi="Arial" w:cs="Arial"/>
                <w:sz w:val="18"/>
                <w:lang w:val="en-US" w:eastAsia="ko-KR"/>
              </w:rPr>
              <w:t>39 and 571</w:t>
            </w:r>
          </w:p>
        </w:tc>
      </w:tr>
      <w:tr w:rsidR="0058797D" w:rsidRPr="0058797D" w14:paraId="22EB491A" w14:textId="77777777" w:rsidTr="00E61EB5">
        <w:trPr>
          <w:jc w:val="center"/>
        </w:trPr>
        <w:tc>
          <w:tcPr>
            <w:tcW w:w="0" w:type="auto"/>
            <w:vAlign w:val="center"/>
          </w:tcPr>
          <w:p w14:paraId="6C0D2080" w14:textId="77777777" w:rsidR="0058797D" w:rsidRPr="0058797D" w:rsidRDefault="0058797D" w:rsidP="0058797D">
            <w:pPr>
              <w:keepNext/>
              <w:keepLines/>
              <w:overflowPunct w:val="0"/>
              <w:autoSpaceDE w:val="0"/>
              <w:autoSpaceDN w:val="0"/>
              <w:adjustRightInd w:val="0"/>
              <w:spacing w:after="0"/>
              <w:jc w:val="center"/>
              <w:rPr>
                <w:rFonts w:ascii="Arial" w:eastAsiaTheme="minorEastAsia" w:hAnsi="Arial" w:cs="Arial"/>
                <w:sz w:val="18"/>
                <w:lang w:val="en-US" w:eastAsia="zh-CN"/>
              </w:rPr>
            </w:pPr>
            <w:r w:rsidRPr="0058797D">
              <w:rPr>
                <w:rFonts w:ascii="Arial" w:eastAsiaTheme="minorEastAsia" w:hAnsi="Arial" w:cs="Arial" w:hint="eastAsia"/>
                <w:sz w:val="18"/>
                <w:lang w:val="en-US" w:eastAsia="zh-CN"/>
              </w:rPr>
              <w:t>P</w:t>
            </w:r>
            <w:r w:rsidRPr="0058797D">
              <w:rPr>
                <w:rFonts w:ascii="Arial" w:eastAsiaTheme="minorEastAsia" w:hAnsi="Arial" w:cs="Arial"/>
                <w:sz w:val="18"/>
                <w:lang w:val="en-US" w:eastAsia="zh-CN"/>
              </w:rPr>
              <w:t>ropagation</w:t>
            </w:r>
          </w:p>
        </w:tc>
        <w:tc>
          <w:tcPr>
            <w:tcW w:w="0" w:type="auto"/>
            <w:vAlign w:val="center"/>
          </w:tcPr>
          <w:p w14:paraId="4EA4CA22" w14:textId="1D0BB8CF" w:rsidR="0058797D" w:rsidRPr="0058797D" w:rsidRDefault="000F71CB" w:rsidP="0058797D">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 xml:space="preserve">AWGN, </w:t>
            </w:r>
            <w:r w:rsidR="0058797D" w:rsidRPr="0058797D">
              <w:rPr>
                <w:rFonts w:ascii="Arial" w:eastAsiaTheme="minorEastAsia" w:hAnsi="Arial" w:cs="Arial" w:hint="eastAsia"/>
                <w:sz w:val="18"/>
                <w:lang w:val="en-US" w:eastAsia="zh-CN"/>
              </w:rPr>
              <w:t>N</w:t>
            </w:r>
            <w:r w:rsidR="0058797D" w:rsidRPr="0058797D">
              <w:rPr>
                <w:rFonts w:ascii="Arial" w:eastAsiaTheme="minorEastAsia" w:hAnsi="Arial" w:cs="Arial"/>
                <w:sz w:val="18"/>
                <w:lang w:val="en-US" w:eastAsia="zh-CN"/>
              </w:rPr>
              <w:t>TN</w:t>
            </w:r>
            <w:r>
              <w:rPr>
                <w:rFonts w:ascii="Arial" w:eastAsiaTheme="minorEastAsia" w:hAnsi="Arial" w:cs="Arial"/>
                <w:sz w:val="18"/>
                <w:lang w:val="en-US" w:eastAsia="zh-CN"/>
              </w:rPr>
              <w:t>-TDLA</w:t>
            </w:r>
            <w:r w:rsidR="0093351F">
              <w:rPr>
                <w:rFonts w:ascii="Arial" w:eastAsiaTheme="minorEastAsia" w:hAnsi="Arial" w:cs="Arial"/>
                <w:sz w:val="18"/>
                <w:lang w:val="en-US" w:eastAsia="zh-CN"/>
              </w:rPr>
              <w:t>100-200</w:t>
            </w:r>
          </w:p>
        </w:tc>
      </w:tr>
      <w:tr w:rsidR="0058797D" w:rsidRPr="0058797D" w14:paraId="26D0CA8D" w14:textId="77777777" w:rsidTr="00E61EB5">
        <w:trPr>
          <w:jc w:val="center"/>
        </w:trPr>
        <w:tc>
          <w:tcPr>
            <w:tcW w:w="0" w:type="auto"/>
            <w:vAlign w:val="center"/>
          </w:tcPr>
          <w:p w14:paraId="3760409D" w14:textId="77777777" w:rsidR="0058797D" w:rsidRPr="0058797D" w:rsidRDefault="0058797D"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sz w:val="18"/>
                <w:lang w:val="en-US" w:eastAsia="ko-KR"/>
              </w:rPr>
              <w:t>Time error tolerance</w:t>
            </w:r>
          </w:p>
        </w:tc>
        <w:tc>
          <w:tcPr>
            <w:tcW w:w="0" w:type="auto"/>
            <w:vAlign w:val="center"/>
          </w:tcPr>
          <w:p w14:paraId="029B9C88" w14:textId="77777777" w:rsidR="0058797D" w:rsidRPr="0058797D" w:rsidRDefault="00751AB4" w:rsidP="0058797D">
            <w:pPr>
              <w:keepNext/>
              <w:keepLines/>
              <w:overflowPunct w:val="0"/>
              <w:autoSpaceDE w:val="0"/>
              <w:autoSpaceDN w:val="0"/>
              <w:adjustRightInd w:val="0"/>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zh-CN"/>
                    </w:rPr>
                  </m:ctrlPr>
                </m:fPr>
                <m:num>
                  <m:r>
                    <m:rPr>
                      <m:sty m:val="p"/>
                    </m:rPr>
                    <w:rPr>
                      <w:rFonts w:ascii="Cambria Math" w:eastAsia="Times New Roman" w:hAnsi="Cambria Math" w:cs="Arial"/>
                      <w:sz w:val="18"/>
                      <w:lang w:val="en-US" w:eastAsia="zh-CN"/>
                    </w:rPr>
                    <m:t>0.52</m:t>
                  </m:r>
                </m:num>
                <m:den>
                  <m:sSup>
                    <m:sSupPr>
                      <m:ctrlPr>
                        <w:rPr>
                          <w:rFonts w:ascii="Cambria Math" w:eastAsia="Times New Roman" w:hAnsi="Cambria Math" w:cs="Arial"/>
                          <w:sz w:val="18"/>
                          <w:lang w:val="en-US" w:eastAsia="zh-CN"/>
                        </w:rPr>
                      </m:ctrlPr>
                    </m:sSupPr>
                    <m:e>
                      <m:r>
                        <m:rPr>
                          <m:sty m:val="p"/>
                        </m:rPr>
                        <w:rPr>
                          <w:rFonts w:ascii="Cambria Math" w:eastAsia="Times New Roman" w:hAnsi="Cambria Math" w:cs="Arial"/>
                          <w:sz w:val="18"/>
                          <w:lang w:val="en-US" w:eastAsia="zh-CN"/>
                        </w:rPr>
                        <m:t>2</m:t>
                      </m:r>
                    </m:e>
                    <m:sup>
                      <m:r>
                        <m:rPr>
                          <m:sty m:val="p"/>
                        </m:rPr>
                        <w:rPr>
                          <w:rFonts w:ascii="Cambria Math" w:eastAsia="Times New Roman" w:hAnsi="Cambria Math" w:cs="Arial"/>
                          <w:sz w:val="18"/>
                          <w:lang w:val="en-US" w:eastAsia="zh-CN"/>
                        </w:rPr>
                        <m:t>μ</m:t>
                      </m:r>
                    </m:sup>
                  </m:sSup>
                </m:den>
              </m:f>
              <m:r>
                <m:rPr>
                  <m:sty m:val="p"/>
                </m:rPr>
                <w:rPr>
                  <w:rFonts w:ascii="Cambria Math" w:eastAsia="Times New Roman" w:hAnsi="Cambria Math" w:cs="Arial"/>
                  <w:sz w:val="18"/>
                  <w:lang w:val="en-US" w:eastAsia="zh-CN"/>
                </w:rPr>
                <m:t>+</m:t>
              </m:r>
              <m:sSub>
                <m:sSubPr>
                  <m:ctrlPr>
                    <w:rPr>
                      <w:rFonts w:ascii="Cambria Math" w:eastAsia="Times New Roman" w:hAnsi="Cambria Math" w:cs="Arial"/>
                      <w:sz w:val="18"/>
                      <w:lang w:val="en-US" w:eastAsia="zh-CN"/>
                    </w:rPr>
                  </m:ctrlPr>
                </m:sSubPr>
                <m:e>
                  <m:r>
                    <m:rPr>
                      <m:sty m:val="p"/>
                    </m:rPr>
                    <w:rPr>
                      <w:rFonts w:ascii="Cambria Math" w:eastAsia="Times New Roman" w:hAnsi="Cambria Math" w:cs="Arial"/>
                      <w:sz w:val="18"/>
                      <w:lang w:val="en-US" w:eastAsia="zh-CN"/>
                    </w:rPr>
                    <m:t>T</m:t>
                  </m:r>
                </m:e>
                <m:sub>
                  <m:r>
                    <m:rPr>
                      <m:sty m:val="p"/>
                    </m:rPr>
                    <w:rPr>
                      <w:rFonts w:ascii="Cambria Math" w:eastAsia="Times New Roman" w:hAnsi="Cambria Math" w:cs="Arial"/>
                      <w:sz w:val="18"/>
                      <w:lang w:val="en-US" w:eastAsia="zh-CN"/>
                    </w:rPr>
                    <m:t>delay</m:t>
                  </m:r>
                </m:sub>
              </m:sSub>
            </m:oMath>
            <w:r w:rsidR="0058797D" w:rsidRPr="0058797D">
              <w:rPr>
                <w:rFonts w:ascii="Arial" w:eastAsia="Times New Roman" w:hAnsi="Arial" w:cs="Arial"/>
                <w:sz w:val="18"/>
                <w:lang w:val="en-US" w:eastAsia="zh-CN"/>
              </w:rPr>
              <w:t xml:space="preserve"> (Same formula as legacy BS requirements)</w:t>
            </w:r>
          </w:p>
        </w:tc>
      </w:tr>
      <w:tr w:rsidR="0058797D" w:rsidRPr="0058797D" w14:paraId="6E1E7277" w14:textId="77777777" w:rsidTr="00E61EB5">
        <w:trPr>
          <w:jc w:val="center"/>
        </w:trPr>
        <w:tc>
          <w:tcPr>
            <w:tcW w:w="0" w:type="auto"/>
            <w:vAlign w:val="center"/>
          </w:tcPr>
          <w:p w14:paraId="32F73F18" w14:textId="21D42801" w:rsidR="0058797D" w:rsidRPr="0058797D" w:rsidRDefault="0093351F" w:rsidP="0058797D">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zh-CN"/>
              </w:rPr>
              <w:t>Frequency offset</w:t>
            </w:r>
          </w:p>
        </w:tc>
        <w:tc>
          <w:tcPr>
            <w:tcW w:w="0" w:type="auto"/>
            <w:vAlign w:val="center"/>
          </w:tcPr>
          <w:p w14:paraId="523C4B38" w14:textId="77777777" w:rsidR="0058797D" w:rsidRPr="0058797D" w:rsidRDefault="0058797D" w:rsidP="0058797D">
            <w:pPr>
              <w:keepNext/>
              <w:keepLines/>
              <w:overflowPunct w:val="0"/>
              <w:autoSpaceDE w:val="0"/>
              <w:autoSpaceDN w:val="0"/>
              <w:adjustRightInd w:val="0"/>
              <w:spacing w:after="0"/>
              <w:jc w:val="center"/>
              <w:rPr>
                <w:rFonts w:ascii="Arial" w:eastAsiaTheme="minorEastAsia" w:hAnsi="Arial" w:cs="Arial"/>
                <w:sz w:val="18"/>
                <w:lang w:val="en-US" w:eastAsia="zh-CN"/>
              </w:rPr>
            </w:pPr>
            <w:r w:rsidRPr="0058797D">
              <w:rPr>
                <w:rFonts w:ascii="Arial" w:eastAsiaTheme="minorEastAsia" w:hAnsi="Arial" w:cs="Arial" w:hint="eastAsia"/>
                <w:sz w:val="18"/>
                <w:lang w:val="en-US" w:eastAsia="zh-CN"/>
              </w:rPr>
              <w:t>2</w:t>
            </w:r>
            <w:r w:rsidRPr="0058797D">
              <w:rPr>
                <w:rFonts w:ascii="Arial" w:eastAsiaTheme="minorEastAsia" w:hAnsi="Arial" w:cs="Arial"/>
                <w:sz w:val="18"/>
                <w:lang w:val="en-US" w:eastAsia="zh-CN"/>
              </w:rPr>
              <w:t>00Hz</w:t>
            </w:r>
          </w:p>
        </w:tc>
      </w:tr>
    </w:tbl>
    <w:p w14:paraId="2B648732" w14:textId="77777777" w:rsidR="0058797D" w:rsidRPr="0058797D" w:rsidRDefault="0058797D" w:rsidP="0058797D">
      <w:pPr>
        <w:rPr>
          <w:lang w:eastAsia="zh-CN"/>
        </w:rPr>
      </w:pPr>
    </w:p>
    <w:p w14:paraId="298DE324"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434FB744" w14:textId="773AD0ED"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AD29F8">
        <w:rPr>
          <w:lang w:val="en-US" w:eastAsia="zh-CN"/>
        </w:rPr>
        <w:t>satellite P</w:t>
      </w:r>
      <w:r w:rsidR="00FD5E43">
        <w:rPr>
          <w:lang w:val="en-US" w:eastAsia="zh-CN"/>
        </w:rPr>
        <w:t>RA</w:t>
      </w:r>
      <w:r w:rsidR="00AD29F8">
        <w:rPr>
          <w:lang w:val="en-US" w:eastAsia="zh-CN"/>
        </w:rPr>
        <w:t>CH</w:t>
      </w:r>
      <w:r w:rsidR="007808BE" w:rsidRPr="006551CC">
        <w:rPr>
          <w:lang w:val="en-US" w:eastAsia="zh-CN"/>
        </w:rPr>
        <w:t xml:space="preserv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A76C16">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228DD8D1" w14:textId="30BAF438" w:rsidR="003F4CB1" w:rsidRPr="003F4CB1" w:rsidRDefault="003F4CB1" w:rsidP="003F4CB1">
      <w:pPr>
        <w:pStyle w:val="Proposal"/>
      </w:pPr>
      <w:r w:rsidRPr="003F4CB1">
        <w:rPr>
          <w:rFonts w:hint="eastAsia"/>
        </w:rPr>
        <w:t>F</w:t>
      </w:r>
      <w:r w:rsidRPr="003F4CB1">
        <w:t>or NTN PRACH requirements, use the following test configuration.</w:t>
      </w:r>
    </w:p>
    <w:tbl>
      <w:tblPr>
        <w:tblStyle w:val="31"/>
        <w:tblW w:w="0" w:type="auto"/>
        <w:jc w:val="center"/>
        <w:tblLook w:val="04A0" w:firstRow="1" w:lastRow="0" w:firstColumn="1" w:lastColumn="0" w:noHBand="0" w:noVBand="1"/>
      </w:tblPr>
      <w:tblGrid>
        <w:gridCol w:w="1968"/>
        <w:gridCol w:w="4803"/>
      </w:tblGrid>
      <w:tr w:rsidR="003F4CB1" w:rsidRPr="0058797D" w14:paraId="23086357" w14:textId="77777777" w:rsidTr="00E61EB5">
        <w:trPr>
          <w:jc w:val="center"/>
        </w:trPr>
        <w:tc>
          <w:tcPr>
            <w:tcW w:w="0" w:type="auto"/>
            <w:vAlign w:val="center"/>
          </w:tcPr>
          <w:p w14:paraId="5921853B"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b/>
                <w:sz w:val="18"/>
                <w:lang w:eastAsia="ko-KR"/>
              </w:rPr>
            </w:pPr>
            <w:r w:rsidRPr="0058797D">
              <w:rPr>
                <w:rFonts w:ascii="Arial" w:eastAsiaTheme="minorEastAsia" w:hAnsi="Arial" w:cs="Arial" w:hint="eastAsia"/>
                <w:b/>
                <w:sz w:val="18"/>
                <w:lang w:eastAsia="ko-KR"/>
              </w:rPr>
              <w:t>P</w:t>
            </w:r>
            <w:r w:rsidRPr="0058797D">
              <w:rPr>
                <w:rFonts w:ascii="Arial" w:eastAsiaTheme="minorEastAsia" w:hAnsi="Arial" w:cs="Arial"/>
                <w:b/>
                <w:sz w:val="18"/>
                <w:lang w:eastAsia="ko-KR"/>
              </w:rPr>
              <w:t>arameter</w:t>
            </w:r>
          </w:p>
        </w:tc>
        <w:tc>
          <w:tcPr>
            <w:tcW w:w="0" w:type="auto"/>
            <w:vAlign w:val="center"/>
          </w:tcPr>
          <w:p w14:paraId="76011826"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b/>
                <w:sz w:val="18"/>
                <w:lang w:eastAsia="ko-KR"/>
              </w:rPr>
            </w:pPr>
            <w:r w:rsidRPr="0058797D">
              <w:rPr>
                <w:rFonts w:ascii="Arial" w:eastAsiaTheme="minorEastAsia" w:hAnsi="Arial" w:cs="Arial" w:hint="eastAsia"/>
                <w:b/>
                <w:sz w:val="18"/>
                <w:lang w:eastAsia="ko-KR"/>
              </w:rPr>
              <w:t>V</w:t>
            </w:r>
            <w:r w:rsidRPr="0058797D">
              <w:rPr>
                <w:rFonts w:ascii="Arial" w:eastAsiaTheme="minorEastAsia" w:hAnsi="Arial" w:cs="Arial"/>
                <w:b/>
                <w:sz w:val="18"/>
                <w:lang w:eastAsia="ko-KR"/>
              </w:rPr>
              <w:t>alue</w:t>
            </w:r>
          </w:p>
        </w:tc>
      </w:tr>
      <w:tr w:rsidR="003F4CB1" w:rsidRPr="0058797D" w14:paraId="46D3CF60" w14:textId="77777777" w:rsidTr="00E61EB5">
        <w:trPr>
          <w:jc w:val="center"/>
        </w:trPr>
        <w:tc>
          <w:tcPr>
            <w:tcW w:w="0" w:type="auto"/>
            <w:vAlign w:val="center"/>
          </w:tcPr>
          <w:p w14:paraId="13D7CC10"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hint="eastAsia"/>
                <w:sz w:val="18"/>
                <w:lang w:val="en-US" w:eastAsia="ko-KR"/>
              </w:rPr>
              <w:t>P</w:t>
            </w:r>
            <w:r w:rsidRPr="0058797D">
              <w:rPr>
                <w:rFonts w:ascii="Arial" w:eastAsia="Times New Roman" w:hAnsi="Arial" w:cs="Arial"/>
                <w:sz w:val="18"/>
                <w:lang w:val="en-US" w:eastAsia="ko-KR"/>
              </w:rPr>
              <w:t>reamble format</w:t>
            </w:r>
          </w:p>
        </w:tc>
        <w:tc>
          <w:tcPr>
            <w:tcW w:w="0" w:type="auto"/>
            <w:vAlign w:val="center"/>
          </w:tcPr>
          <w:p w14:paraId="58BC31EA"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A2/</w:t>
            </w:r>
            <w:r w:rsidRPr="0058797D">
              <w:rPr>
                <w:rFonts w:ascii="Arial" w:eastAsia="Times New Roman" w:hAnsi="Arial" w:cs="Arial"/>
                <w:sz w:val="18"/>
                <w:lang w:val="en-US" w:eastAsia="ko-KR"/>
              </w:rPr>
              <w:t>B4/C2</w:t>
            </w:r>
          </w:p>
        </w:tc>
      </w:tr>
      <w:tr w:rsidR="003F4CB1" w:rsidRPr="0058797D" w14:paraId="5F66BA81" w14:textId="77777777" w:rsidTr="00E61EB5">
        <w:trPr>
          <w:jc w:val="center"/>
        </w:trPr>
        <w:tc>
          <w:tcPr>
            <w:tcW w:w="0" w:type="auto"/>
            <w:vAlign w:val="center"/>
          </w:tcPr>
          <w:p w14:paraId="46C768E5"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sz w:val="18"/>
                <w:lang w:val="en-US" w:eastAsia="ko-KR"/>
              </w:rPr>
              <w:t>Antenna</w:t>
            </w:r>
            <w:r>
              <w:rPr>
                <w:rFonts w:ascii="Arial" w:eastAsia="Times New Roman" w:hAnsi="Arial" w:cs="Arial"/>
                <w:sz w:val="18"/>
                <w:lang w:val="en-US" w:eastAsia="ko-KR"/>
              </w:rPr>
              <w:t xml:space="preserve"> configuration</w:t>
            </w:r>
          </w:p>
        </w:tc>
        <w:tc>
          <w:tcPr>
            <w:tcW w:w="0" w:type="auto"/>
            <w:vAlign w:val="center"/>
          </w:tcPr>
          <w:p w14:paraId="6B0FFCEB" w14:textId="7FF7ACD4"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sz w:val="18"/>
                <w:lang w:val="en-US" w:eastAsia="ko-KR"/>
              </w:rPr>
              <w:t>2/4/8 Rx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w:t>
            </w:r>
            <w:r w:rsidR="00DE1226">
              <w:rPr>
                <w:rFonts w:ascii="Arial" w:eastAsia="Times New Roman" w:hAnsi="Arial" w:cs="Arial"/>
                <w:sz w:val="18"/>
                <w:lang w:val="en-US" w:eastAsia="ko-KR"/>
              </w:rPr>
              <w:t>1</w:t>
            </w:r>
            <w:r w:rsidRPr="0058797D">
              <w:rPr>
                <w:rFonts w:ascii="Arial" w:eastAsia="Times New Roman" w:hAnsi="Arial" w:cs="Arial"/>
                <w:sz w:val="18"/>
                <w:lang w:val="en-US" w:eastAsia="ko-KR"/>
              </w:rPr>
              <w:t>39, 2Rx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=1151 and 571</w:t>
            </w:r>
          </w:p>
        </w:tc>
      </w:tr>
      <w:tr w:rsidR="003F4CB1" w:rsidRPr="0058797D" w14:paraId="5F9DD0B8" w14:textId="77777777" w:rsidTr="00E61EB5">
        <w:trPr>
          <w:jc w:val="center"/>
        </w:trPr>
        <w:tc>
          <w:tcPr>
            <w:tcW w:w="0" w:type="auto"/>
            <w:vAlign w:val="center"/>
          </w:tcPr>
          <w:p w14:paraId="030DDFE0"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hint="eastAsia"/>
                <w:sz w:val="18"/>
                <w:lang w:val="en-US" w:eastAsia="ko-KR"/>
              </w:rPr>
              <w:t>S</w:t>
            </w:r>
            <w:r w:rsidRPr="0058797D">
              <w:rPr>
                <w:rFonts w:ascii="Arial" w:eastAsia="Times New Roman" w:hAnsi="Arial" w:cs="Arial"/>
                <w:sz w:val="18"/>
                <w:lang w:val="en-US" w:eastAsia="ko-KR"/>
              </w:rPr>
              <w:t>CS</w:t>
            </w:r>
          </w:p>
        </w:tc>
        <w:tc>
          <w:tcPr>
            <w:tcW w:w="0" w:type="auto"/>
            <w:vAlign w:val="center"/>
          </w:tcPr>
          <w:p w14:paraId="46525543" w14:textId="0201A080"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hint="eastAsia"/>
                <w:sz w:val="18"/>
                <w:lang w:val="en-US" w:eastAsia="ko-KR"/>
              </w:rPr>
              <w:t>1</w:t>
            </w:r>
            <w:r w:rsidRPr="0058797D">
              <w:rPr>
                <w:rFonts w:ascii="Arial" w:eastAsia="Times New Roman" w:hAnsi="Arial" w:cs="Arial"/>
                <w:sz w:val="18"/>
                <w:lang w:val="en-US" w:eastAsia="ko-KR"/>
              </w:rPr>
              <w:t>5kHz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w:t>
            </w:r>
            <w:r w:rsidR="00F56EDC">
              <w:rPr>
                <w:rFonts w:ascii="Arial" w:eastAsia="Times New Roman" w:hAnsi="Arial" w:cs="Arial"/>
                <w:sz w:val="18"/>
                <w:lang w:val="en-US" w:eastAsia="ko-KR"/>
              </w:rPr>
              <w:t>1</w:t>
            </w:r>
            <w:r w:rsidRPr="0058797D">
              <w:rPr>
                <w:rFonts w:ascii="Arial" w:eastAsia="Times New Roman" w:hAnsi="Arial" w:cs="Arial"/>
                <w:sz w:val="18"/>
                <w:lang w:val="en-US" w:eastAsia="ko-KR"/>
              </w:rPr>
              <w:t>39 and 1151, 30kHz for L</w:t>
            </w:r>
            <w:r w:rsidRPr="0058797D">
              <w:rPr>
                <w:rFonts w:ascii="Arial" w:eastAsia="Times New Roman" w:hAnsi="Arial" w:cs="Arial"/>
                <w:sz w:val="18"/>
                <w:vertAlign w:val="subscript"/>
                <w:lang w:val="en-US" w:eastAsia="ko-KR"/>
              </w:rPr>
              <w:t>RA</w:t>
            </w:r>
            <w:r w:rsidRPr="0058797D">
              <w:rPr>
                <w:rFonts w:ascii="Arial" w:eastAsia="Times New Roman" w:hAnsi="Arial" w:cs="Arial"/>
                <w:sz w:val="18"/>
                <w:lang w:val="en-US" w:eastAsia="ko-KR"/>
              </w:rPr>
              <w:t>=</w:t>
            </w:r>
            <w:r w:rsidR="00F56EDC">
              <w:rPr>
                <w:rFonts w:ascii="Arial" w:eastAsia="Times New Roman" w:hAnsi="Arial" w:cs="Arial"/>
                <w:sz w:val="18"/>
                <w:lang w:val="en-US" w:eastAsia="ko-KR"/>
              </w:rPr>
              <w:t>1</w:t>
            </w:r>
            <w:r w:rsidRPr="0058797D">
              <w:rPr>
                <w:rFonts w:ascii="Arial" w:eastAsia="Times New Roman" w:hAnsi="Arial" w:cs="Arial"/>
                <w:sz w:val="18"/>
                <w:lang w:val="en-US" w:eastAsia="ko-KR"/>
              </w:rPr>
              <w:t>39 and 571</w:t>
            </w:r>
          </w:p>
        </w:tc>
      </w:tr>
      <w:tr w:rsidR="003F4CB1" w:rsidRPr="0058797D" w14:paraId="5D914128" w14:textId="77777777" w:rsidTr="00E61EB5">
        <w:trPr>
          <w:jc w:val="center"/>
        </w:trPr>
        <w:tc>
          <w:tcPr>
            <w:tcW w:w="0" w:type="auto"/>
            <w:vAlign w:val="center"/>
          </w:tcPr>
          <w:p w14:paraId="445D0A78" w14:textId="77777777" w:rsidR="003F4CB1" w:rsidRPr="0058797D" w:rsidRDefault="003F4CB1" w:rsidP="00E61EB5">
            <w:pPr>
              <w:keepNext/>
              <w:keepLines/>
              <w:overflowPunct w:val="0"/>
              <w:autoSpaceDE w:val="0"/>
              <w:autoSpaceDN w:val="0"/>
              <w:adjustRightInd w:val="0"/>
              <w:spacing w:after="0"/>
              <w:jc w:val="center"/>
              <w:rPr>
                <w:rFonts w:ascii="Arial" w:eastAsiaTheme="minorEastAsia" w:hAnsi="Arial" w:cs="Arial"/>
                <w:sz w:val="18"/>
                <w:lang w:val="en-US" w:eastAsia="zh-CN"/>
              </w:rPr>
            </w:pPr>
            <w:r w:rsidRPr="0058797D">
              <w:rPr>
                <w:rFonts w:ascii="Arial" w:eastAsiaTheme="minorEastAsia" w:hAnsi="Arial" w:cs="Arial" w:hint="eastAsia"/>
                <w:sz w:val="18"/>
                <w:lang w:val="en-US" w:eastAsia="zh-CN"/>
              </w:rPr>
              <w:t>P</w:t>
            </w:r>
            <w:r w:rsidRPr="0058797D">
              <w:rPr>
                <w:rFonts w:ascii="Arial" w:eastAsiaTheme="minorEastAsia" w:hAnsi="Arial" w:cs="Arial"/>
                <w:sz w:val="18"/>
                <w:lang w:val="en-US" w:eastAsia="zh-CN"/>
              </w:rPr>
              <w:t>ropagation</w:t>
            </w:r>
          </w:p>
        </w:tc>
        <w:tc>
          <w:tcPr>
            <w:tcW w:w="0" w:type="auto"/>
            <w:vAlign w:val="center"/>
          </w:tcPr>
          <w:p w14:paraId="40677F73" w14:textId="77777777" w:rsidR="003F4CB1" w:rsidRPr="0058797D" w:rsidRDefault="003F4CB1" w:rsidP="00E61EB5">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 xml:space="preserve">AWGN, </w:t>
            </w:r>
            <w:r w:rsidRPr="0058797D">
              <w:rPr>
                <w:rFonts w:ascii="Arial" w:eastAsiaTheme="minorEastAsia" w:hAnsi="Arial" w:cs="Arial" w:hint="eastAsia"/>
                <w:sz w:val="18"/>
                <w:lang w:val="en-US" w:eastAsia="zh-CN"/>
              </w:rPr>
              <w:t>N</w:t>
            </w:r>
            <w:r w:rsidRPr="0058797D">
              <w:rPr>
                <w:rFonts w:ascii="Arial" w:eastAsiaTheme="minorEastAsia" w:hAnsi="Arial" w:cs="Arial"/>
                <w:sz w:val="18"/>
                <w:lang w:val="en-US" w:eastAsia="zh-CN"/>
              </w:rPr>
              <w:t>TN</w:t>
            </w:r>
            <w:r>
              <w:rPr>
                <w:rFonts w:ascii="Arial" w:eastAsiaTheme="minorEastAsia" w:hAnsi="Arial" w:cs="Arial"/>
                <w:sz w:val="18"/>
                <w:lang w:val="en-US" w:eastAsia="zh-CN"/>
              </w:rPr>
              <w:t>-TDLA</w:t>
            </w:r>
          </w:p>
        </w:tc>
      </w:tr>
      <w:tr w:rsidR="003F4CB1" w:rsidRPr="0058797D" w14:paraId="28747DCE" w14:textId="77777777" w:rsidTr="00E61EB5">
        <w:trPr>
          <w:jc w:val="center"/>
        </w:trPr>
        <w:tc>
          <w:tcPr>
            <w:tcW w:w="0" w:type="auto"/>
            <w:vAlign w:val="center"/>
          </w:tcPr>
          <w:p w14:paraId="287D8854"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sz w:val="18"/>
                <w:lang w:val="en-US" w:eastAsia="ko-KR"/>
              </w:rPr>
              <w:t>Time error tolerance</w:t>
            </w:r>
          </w:p>
        </w:tc>
        <w:tc>
          <w:tcPr>
            <w:tcW w:w="0" w:type="auto"/>
            <w:vAlign w:val="center"/>
          </w:tcPr>
          <w:p w14:paraId="72E3CE76" w14:textId="77777777" w:rsidR="003F4CB1" w:rsidRPr="0058797D" w:rsidRDefault="00751AB4" w:rsidP="00E61EB5">
            <w:pPr>
              <w:keepNext/>
              <w:keepLines/>
              <w:overflowPunct w:val="0"/>
              <w:autoSpaceDE w:val="0"/>
              <w:autoSpaceDN w:val="0"/>
              <w:adjustRightInd w:val="0"/>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zh-CN"/>
                    </w:rPr>
                  </m:ctrlPr>
                </m:fPr>
                <m:num>
                  <m:r>
                    <m:rPr>
                      <m:sty m:val="p"/>
                    </m:rPr>
                    <w:rPr>
                      <w:rFonts w:ascii="Cambria Math" w:eastAsia="Times New Roman" w:hAnsi="Cambria Math" w:cs="Arial"/>
                      <w:sz w:val="18"/>
                      <w:lang w:val="en-US" w:eastAsia="zh-CN"/>
                    </w:rPr>
                    <m:t>0.52</m:t>
                  </m:r>
                </m:num>
                <m:den>
                  <m:sSup>
                    <m:sSupPr>
                      <m:ctrlPr>
                        <w:rPr>
                          <w:rFonts w:ascii="Cambria Math" w:eastAsia="Times New Roman" w:hAnsi="Cambria Math" w:cs="Arial"/>
                          <w:sz w:val="18"/>
                          <w:lang w:val="en-US" w:eastAsia="zh-CN"/>
                        </w:rPr>
                      </m:ctrlPr>
                    </m:sSupPr>
                    <m:e>
                      <m:r>
                        <m:rPr>
                          <m:sty m:val="p"/>
                        </m:rPr>
                        <w:rPr>
                          <w:rFonts w:ascii="Cambria Math" w:eastAsia="Times New Roman" w:hAnsi="Cambria Math" w:cs="Arial"/>
                          <w:sz w:val="18"/>
                          <w:lang w:val="en-US" w:eastAsia="zh-CN"/>
                        </w:rPr>
                        <m:t>2</m:t>
                      </m:r>
                    </m:e>
                    <m:sup>
                      <m:r>
                        <m:rPr>
                          <m:sty m:val="p"/>
                        </m:rPr>
                        <w:rPr>
                          <w:rFonts w:ascii="Cambria Math" w:eastAsia="Times New Roman" w:hAnsi="Cambria Math" w:cs="Arial"/>
                          <w:sz w:val="18"/>
                          <w:lang w:val="en-US" w:eastAsia="zh-CN"/>
                        </w:rPr>
                        <m:t>μ</m:t>
                      </m:r>
                    </m:sup>
                  </m:sSup>
                </m:den>
              </m:f>
              <m:r>
                <m:rPr>
                  <m:sty m:val="p"/>
                </m:rPr>
                <w:rPr>
                  <w:rFonts w:ascii="Cambria Math" w:eastAsia="Times New Roman" w:hAnsi="Cambria Math" w:cs="Arial"/>
                  <w:sz w:val="18"/>
                  <w:lang w:val="en-US" w:eastAsia="zh-CN"/>
                </w:rPr>
                <m:t>+</m:t>
              </m:r>
              <m:sSub>
                <m:sSubPr>
                  <m:ctrlPr>
                    <w:rPr>
                      <w:rFonts w:ascii="Cambria Math" w:eastAsia="Times New Roman" w:hAnsi="Cambria Math" w:cs="Arial"/>
                      <w:sz w:val="18"/>
                      <w:lang w:val="en-US" w:eastAsia="zh-CN"/>
                    </w:rPr>
                  </m:ctrlPr>
                </m:sSubPr>
                <m:e>
                  <m:r>
                    <m:rPr>
                      <m:sty m:val="p"/>
                    </m:rPr>
                    <w:rPr>
                      <w:rFonts w:ascii="Cambria Math" w:eastAsia="Times New Roman" w:hAnsi="Cambria Math" w:cs="Arial"/>
                      <w:sz w:val="18"/>
                      <w:lang w:val="en-US" w:eastAsia="zh-CN"/>
                    </w:rPr>
                    <m:t>T</m:t>
                  </m:r>
                </m:e>
                <m:sub>
                  <m:r>
                    <m:rPr>
                      <m:sty m:val="p"/>
                    </m:rPr>
                    <w:rPr>
                      <w:rFonts w:ascii="Cambria Math" w:eastAsia="Times New Roman" w:hAnsi="Cambria Math" w:cs="Arial"/>
                      <w:sz w:val="18"/>
                      <w:lang w:val="en-US" w:eastAsia="zh-CN"/>
                    </w:rPr>
                    <m:t>delay</m:t>
                  </m:r>
                </m:sub>
              </m:sSub>
            </m:oMath>
            <w:r w:rsidR="003F4CB1" w:rsidRPr="0058797D">
              <w:rPr>
                <w:rFonts w:ascii="Arial" w:eastAsia="Times New Roman" w:hAnsi="Arial" w:cs="Arial"/>
                <w:sz w:val="18"/>
                <w:lang w:val="en-US" w:eastAsia="zh-CN"/>
              </w:rPr>
              <w:t xml:space="preserve"> (Same formula as legacy BS requirements)</w:t>
            </w:r>
          </w:p>
        </w:tc>
      </w:tr>
      <w:tr w:rsidR="003F4CB1" w:rsidRPr="0058797D" w14:paraId="4AE25510" w14:textId="77777777" w:rsidTr="00E61EB5">
        <w:trPr>
          <w:jc w:val="center"/>
        </w:trPr>
        <w:tc>
          <w:tcPr>
            <w:tcW w:w="0" w:type="auto"/>
            <w:vAlign w:val="center"/>
          </w:tcPr>
          <w:p w14:paraId="180B01E8" w14:textId="77777777" w:rsidR="003F4CB1" w:rsidRPr="0058797D" w:rsidRDefault="003F4CB1" w:rsidP="00E61EB5">
            <w:pPr>
              <w:keepNext/>
              <w:keepLines/>
              <w:overflowPunct w:val="0"/>
              <w:autoSpaceDE w:val="0"/>
              <w:autoSpaceDN w:val="0"/>
              <w:adjustRightInd w:val="0"/>
              <w:spacing w:after="0"/>
              <w:jc w:val="center"/>
              <w:rPr>
                <w:rFonts w:ascii="Arial" w:eastAsia="Times New Roman" w:hAnsi="Arial" w:cs="Arial"/>
                <w:sz w:val="18"/>
                <w:lang w:val="en-US" w:eastAsia="ko-KR"/>
              </w:rPr>
            </w:pPr>
            <w:r w:rsidRPr="0058797D">
              <w:rPr>
                <w:rFonts w:ascii="Arial" w:eastAsia="Times New Roman" w:hAnsi="Arial" w:cs="Arial"/>
                <w:sz w:val="18"/>
                <w:lang w:val="en-US" w:eastAsia="zh-CN"/>
              </w:rPr>
              <w:t>Doppler</w:t>
            </w:r>
          </w:p>
        </w:tc>
        <w:tc>
          <w:tcPr>
            <w:tcW w:w="0" w:type="auto"/>
            <w:vAlign w:val="center"/>
          </w:tcPr>
          <w:p w14:paraId="7954F25A" w14:textId="77777777" w:rsidR="003F4CB1" w:rsidRPr="0058797D" w:rsidRDefault="003F4CB1" w:rsidP="00E61EB5">
            <w:pPr>
              <w:keepNext/>
              <w:keepLines/>
              <w:overflowPunct w:val="0"/>
              <w:autoSpaceDE w:val="0"/>
              <w:autoSpaceDN w:val="0"/>
              <w:adjustRightInd w:val="0"/>
              <w:spacing w:after="0"/>
              <w:jc w:val="center"/>
              <w:rPr>
                <w:rFonts w:ascii="Arial" w:eastAsiaTheme="minorEastAsia" w:hAnsi="Arial" w:cs="Arial"/>
                <w:sz w:val="18"/>
                <w:lang w:val="en-US" w:eastAsia="zh-CN"/>
              </w:rPr>
            </w:pPr>
            <w:r w:rsidRPr="0058797D">
              <w:rPr>
                <w:rFonts w:ascii="Arial" w:eastAsiaTheme="minorEastAsia" w:hAnsi="Arial" w:cs="Arial" w:hint="eastAsia"/>
                <w:sz w:val="18"/>
                <w:lang w:val="en-US" w:eastAsia="zh-CN"/>
              </w:rPr>
              <w:t>2</w:t>
            </w:r>
            <w:r w:rsidRPr="0058797D">
              <w:rPr>
                <w:rFonts w:ascii="Arial" w:eastAsiaTheme="minorEastAsia" w:hAnsi="Arial" w:cs="Arial"/>
                <w:sz w:val="18"/>
                <w:lang w:val="en-US" w:eastAsia="zh-CN"/>
              </w:rPr>
              <w:t>00Hz</w:t>
            </w:r>
          </w:p>
        </w:tc>
      </w:tr>
      <w:tr w:rsidR="003F4CB1" w:rsidRPr="0058797D" w14:paraId="21E2C7BA" w14:textId="77777777" w:rsidTr="00E61EB5">
        <w:trPr>
          <w:jc w:val="center"/>
        </w:trPr>
        <w:tc>
          <w:tcPr>
            <w:tcW w:w="0" w:type="auto"/>
            <w:vAlign w:val="center"/>
          </w:tcPr>
          <w:p w14:paraId="67E63614" w14:textId="77777777" w:rsidR="003F4CB1" w:rsidRPr="0058797D" w:rsidRDefault="003F4CB1" w:rsidP="00E61EB5">
            <w:pPr>
              <w:keepNext/>
              <w:keepLines/>
              <w:overflowPunct w:val="0"/>
              <w:autoSpaceDE w:val="0"/>
              <w:autoSpaceDN w:val="0"/>
              <w:adjustRightInd w:val="0"/>
              <w:spacing w:after="0"/>
              <w:jc w:val="center"/>
              <w:rPr>
                <w:rFonts w:ascii="Arial" w:eastAsiaTheme="minorEastAsia" w:hAnsi="Arial" w:cs="Arial"/>
                <w:sz w:val="18"/>
                <w:lang w:val="en-US" w:eastAsia="zh-CN"/>
              </w:rPr>
            </w:pPr>
            <w:r w:rsidRPr="0058797D">
              <w:rPr>
                <w:rFonts w:ascii="Arial" w:eastAsiaTheme="minorEastAsia" w:hAnsi="Arial" w:cs="Arial" w:hint="eastAsia"/>
                <w:sz w:val="18"/>
                <w:lang w:val="en-US" w:eastAsia="zh-CN"/>
              </w:rPr>
              <w:t>D</w:t>
            </w:r>
            <w:r w:rsidRPr="0058797D">
              <w:rPr>
                <w:rFonts w:ascii="Arial" w:eastAsiaTheme="minorEastAsia" w:hAnsi="Arial" w:cs="Arial"/>
                <w:sz w:val="18"/>
                <w:lang w:val="en-US" w:eastAsia="zh-CN"/>
              </w:rPr>
              <w:t>elay spread</w:t>
            </w:r>
          </w:p>
        </w:tc>
        <w:tc>
          <w:tcPr>
            <w:tcW w:w="0" w:type="auto"/>
            <w:vAlign w:val="center"/>
          </w:tcPr>
          <w:p w14:paraId="05B5935B" w14:textId="77777777" w:rsidR="003F4CB1" w:rsidRPr="0058797D" w:rsidRDefault="003F4CB1" w:rsidP="00E61EB5">
            <w:pPr>
              <w:keepNext/>
              <w:keepLines/>
              <w:overflowPunct w:val="0"/>
              <w:autoSpaceDE w:val="0"/>
              <w:autoSpaceDN w:val="0"/>
              <w:adjustRightInd w:val="0"/>
              <w:spacing w:after="0"/>
              <w:jc w:val="center"/>
              <w:rPr>
                <w:rFonts w:ascii="Arial" w:eastAsiaTheme="minorEastAsia" w:hAnsi="Arial" w:cs="Arial"/>
                <w:sz w:val="18"/>
                <w:lang w:val="en-US" w:eastAsia="zh-CN"/>
              </w:rPr>
            </w:pPr>
            <w:r w:rsidRPr="0058797D">
              <w:rPr>
                <w:rFonts w:ascii="Arial" w:eastAsiaTheme="minorEastAsia" w:hAnsi="Arial" w:cs="Arial" w:hint="eastAsia"/>
                <w:sz w:val="18"/>
                <w:lang w:val="en-US" w:eastAsia="zh-CN"/>
              </w:rPr>
              <w:t>2</w:t>
            </w:r>
            <w:r w:rsidRPr="0058797D">
              <w:rPr>
                <w:rFonts w:ascii="Arial" w:eastAsiaTheme="minorEastAsia" w:hAnsi="Arial" w:cs="Arial"/>
                <w:sz w:val="18"/>
                <w:lang w:val="en-US" w:eastAsia="zh-CN"/>
              </w:rPr>
              <w:t>50ns</w:t>
            </w:r>
          </w:p>
        </w:tc>
      </w:tr>
    </w:tbl>
    <w:p w14:paraId="266E1BB8" w14:textId="13442282" w:rsidR="003F4CB1" w:rsidRDefault="003F4CB1" w:rsidP="008727FE">
      <w:pPr>
        <w:rPr>
          <w:lang w:val="en-US" w:eastAsia="zh-CN"/>
        </w:rPr>
      </w:pPr>
    </w:p>
    <w:p w14:paraId="37EC85C8" w14:textId="740C1E08" w:rsidR="003F4CB1" w:rsidRDefault="003F4CB1" w:rsidP="003F4CB1">
      <w:pPr>
        <w:pStyle w:val="Proposal"/>
      </w:pPr>
      <w:r w:rsidRPr="003F4CB1">
        <w:t>Applicability rule can be defined so that only highest of supported Rx number shall be tested based on manufacture declaration.</w:t>
      </w:r>
    </w:p>
    <w:p w14:paraId="226CF649"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49310F2F" w14:textId="34C29CEA" w:rsidR="00A64ABC" w:rsidRDefault="00E30DDC" w:rsidP="00A85D49">
      <w:pPr>
        <w:pStyle w:val="Reference"/>
        <w:ind w:left="400" w:hanging="400"/>
        <w:rPr>
          <w:lang w:val="en-US" w:eastAsia="zh-CN"/>
        </w:rPr>
      </w:pPr>
      <w:bookmarkStart w:id="4" w:name="_Ref92466197"/>
      <w:r w:rsidRPr="00E30DDC">
        <w:rPr>
          <w:lang w:val="en-US" w:eastAsia="zh-CN"/>
        </w:rPr>
        <w:t>R</w:t>
      </w:r>
      <w:r w:rsidR="00CD4EA3">
        <w:rPr>
          <w:lang w:val="en-US" w:eastAsia="zh-CN"/>
        </w:rPr>
        <w:t>4-22</w:t>
      </w:r>
      <w:r w:rsidR="00A250B6">
        <w:rPr>
          <w:lang w:val="en-US" w:eastAsia="zh-CN"/>
        </w:rPr>
        <w:t>07198</w:t>
      </w:r>
      <w:r w:rsidR="00F205BC" w:rsidRPr="00F205BC">
        <w:rPr>
          <w:lang w:val="en-US" w:eastAsia="zh-CN"/>
        </w:rPr>
        <w:t xml:space="preserve">, </w:t>
      </w:r>
      <w:r w:rsidR="00CD4EA3" w:rsidRPr="00CD4EA3">
        <w:rPr>
          <w:lang w:val="en-US" w:eastAsia="zh-CN"/>
        </w:rPr>
        <w:t>WF on NTN SAN demodulation requirements</w:t>
      </w:r>
      <w:r w:rsidR="00F205BC" w:rsidRPr="00F205BC">
        <w:rPr>
          <w:lang w:val="en-US" w:eastAsia="zh-CN"/>
        </w:rPr>
        <w:t>, RAN</w:t>
      </w:r>
      <w:r w:rsidR="00CD4EA3">
        <w:rPr>
          <w:lang w:val="en-US" w:eastAsia="zh-CN"/>
        </w:rPr>
        <w:t>4</w:t>
      </w:r>
      <w:r w:rsidR="00F205BC" w:rsidRPr="00F205BC">
        <w:rPr>
          <w:lang w:val="en-US" w:eastAsia="zh-CN"/>
        </w:rPr>
        <w:t>#</w:t>
      </w:r>
      <w:r w:rsidR="00CD4EA3">
        <w:rPr>
          <w:lang w:val="en-US" w:eastAsia="zh-CN"/>
        </w:rPr>
        <w:t>10</w:t>
      </w:r>
      <w:r w:rsidR="0028554B">
        <w:rPr>
          <w:lang w:val="en-US" w:eastAsia="zh-CN"/>
        </w:rPr>
        <w:t>2</w:t>
      </w:r>
      <w:r w:rsidR="00F205BC" w:rsidRPr="00F205BC">
        <w:rPr>
          <w:lang w:val="en-US" w:eastAsia="zh-CN"/>
        </w:rPr>
        <w:t xml:space="preserve">-e, </w:t>
      </w:r>
      <w:bookmarkEnd w:id="4"/>
      <w:r w:rsidR="00CD4EA3" w:rsidRPr="00CD4EA3">
        <w:rPr>
          <w:lang w:val="en-US" w:eastAsia="zh-CN"/>
        </w:rPr>
        <w:t>Huawei, HiSilicon</w:t>
      </w:r>
    </w:p>
    <w:p w14:paraId="7A204E8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7C2D5" w14:textId="77777777" w:rsidR="00751AB4" w:rsidRDefault="00751AB4" w:rsidP="009163A1">
      <w:pPr>
        <w:spacing w:after="0"/>
      </w:pPr>
      <w:r>
        <w:separator/>
      </w:r>
    </w:p>
  </w:endnote>
  <w:endnote w:type="continuationSeparator" w:id="0">
    <w:p w14:paraId="6FBB0530" w14:textId="77777777" w:rsidR="00751AB4" w:rsidRDefault="00751AB4"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FB019" w14:textId="77777777" w:rsidR="00751AB4" w:rsidRDefault="00751AB4" w:rsidP="009163A1">
      <w:pPr>
        <w:spacing w:after="0"/>
      </w:pPr>
      <w:r>
        <w:separator/>
      </w:r>
    </w:p>
  </w:footnote>
  <w:footnote w:type="continuationSeparator" w:id="0">
    <w:p w14:paraId="7754996A" w14:textId="77777777" w:rsidR="00751AB4" w:rsidRDefault="00751AB4"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EC3CFA"/>
    <w:multiLevelType w:val="hybridMultilevel"/>
    <w:tmpl w:val="E558176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D161D4"/>
    <w:multiLevelType w:val="hybridMultilevel"/>
    <w:tmpl w:val="A08CA87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2" w15:restartNumberingAfterBreak="0">
    <w:nsid w:val="6A1B6A31"/>
    <w:multiLevelType w:val="hybridMultilevel"/>
    <w:tmpl w:val="681A39A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6"/>
  </w:num>
  <w:num w:numId="3">
    <w:abstractNumId w:val="6"/>
  </w:num>
  <w:num w:numId="4">
    <w:abstractNumId w:val="14"/>
  </w:num>
  <w:num w:numId="5">
    <w:abstractNumId w:val="20"/>
  </w:num>
  <w:num w:numId="6">
    <w:abstractNumId w:val="4"/>
  </w:num>
  <w:num w:numId="7">
    <w:abstractNumId w:val="11"/>
  </w:num>
  <w:num w:numId="8">
    <w:abstractNumId w:val="15"/>
  </w:num>
  <w:num w:numId="9">
    <w:abstractNumId w:val="10"/>
  </w:num>
  <w:num w:numId="10">
    <w:abstractNumId w:val="7"/>
  </w:num>
  <w:num w:numId="11">
    <w:abstractNumId w:val="5"/>
  </w:num>
  <w:num w:numId="12">
    <w:abstractNumId w:val="6"/>
    <w:lvlOverride w:ilvl="0">
      <w:startOverride w:val="1"/>
    </w:lvlOverride>
  </w:num>
  <w:num w:numId="13">
    <w:abstractNumId w:val="14"/>
    <w:lvlOverride w:ilvl="0">
      <w:startOverride w:val="1"/>
    </w:lvlOverride>
  </w:num>
  <w:num w:numId="14">
    <w:abstractNumId w:val="25"/>
  </w:num>
  <w:num w:numId="15">
    <w:abstractNumId w:val="19"/>
  </w:num>
  <w:num w:numId="16">
    <w:abstractNumId w:val="23"/>
  </w:num>
  <w:num w:numId="17">
    <w:abstractNumId w:val="12"/>
  </w:num>
  <w:num w:numId="18">
    <w:abstractNumId w:val="3"/>
  </w:num>
  <w:num w:numId="19">
    <w:abstractNumId w:val="16"/>
  </w:num>
  <w:num w:numId="20">
    <w:abstractNumId w:val="13"/>
  </w:num>
  <w:num w:numId="21">
    <w:abstractNumId w:val="0"/>
  </w:num>
  <w:num w:numId="22">
    <w:abstractNumId w:val="6"/>
    <w:lvlOverride w:ilvl="0">
      <w:startOverride w:val="1"/>
    </w:lvlOverride>
  </w:num>
  <w:num w:numId="23">
    <w:abstractNumId w:val="8"/>
  </w:num>
  <w:num w:numId="24">
    <w:abstractNumId w:val="2"/>
  </w:num>
  <w:num w:numId="25">
    <w:abstractNumId w:val="9"/>
  </w:num>
  <w:num w:numId="26">
    <w:abstractNumId w:val="17"/>
  </w:num>
  <w:num w:numId="27">
    <w:abstractNumId w:val="1"/>
  </w:num>
  <w:num w:numId="28">
    <w:abstractNumId w:val="22"/>
  </w:num>
  <w:num w:numId="29">
    <w:abstractNumId w:val="6"/>
    <w:lvlOverride w:ilvl="0">
      <w:startOverride w:val="1"/>
    </w:lvlOverride>
  </w:num>
  <w:num w:numId="30">
    <w:abstractNumId w:val="6"/>
    <w:lvlOverride w:ilvl="0">
      <w:startOverride w:val="1"/>
    </w:lvlOverride>
  </w:num>
  <w:num w:numId="31">
    <w:abstractNumId w:val="24"/>
  </w:num>
  <w:num w:numId="32">
    <w:abstractNumId w:val="6"/>
    <w:lvlOverride w:ilvl="0">
      <w:startOverride w:val="1"/>
    </w:lvlOverride>
  </w:num>
  <w:num w:numId="33">
    <w:abstractNumId w:val="18"/>
  </w:num>
  <w:num w:numId="34">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53B1"/>
    <w:rsid w:val="0001581F"/>
    <w:rsid w:val="00016921"/>
    <w:rsid w:val="0002379D"/>
    <w:rsid w:val="000279D6"/>
    <w:rsid w:val="0003042D"/>
    <w:rsid w:val="000306CB"/>
    <w:rsid w:val="00040D83"/>
    <w:rsid w:val="0004362D"/>
    <w:rsid w:val="000436D7"/>
    <w:rsid w:val="00045DD1"/>
    <w:rsid w:val="00072B50"/>
    <w:rsid w:val="00076C6E"/>
    <w:rsid w:val="00084253"/>
    <w:rsid w:val="00086031"/>
    <w:rsid w:val="00086A1D"/>
    <w:rsid w:val="000915E7"/>
    <w:rsid w:val="000A1FCC"/>
    <w:rsid w:val="000A4806"/>
    <w:rsid w:val="000A56DE"/>
    <w:rsid w:val="000A5856"/>
    <w:rsid w:val="000A6595"/>
    <w:rsid w:val="000C1D73"/>
    <w:rsid w:val="000C5FB7"/>
    <w:rsid w:val="000C68F4"/>
    <w:rsid w:val="000C7B35"/>
    <w:rsid w:val="000D345A"/>
    <w:rsid w:val="000E277F"/>
    <w:rsid w:val="000F0B45"/>
    <w:rsid w:val="000F20DF"/>
    <w:rsid w:val="000F6E78"/>
    <w:rsid w:val="000F71CB"/>
    <w:rsid w:val="001005DE"/>
    <w:rsid w:val="001020A3"/>
    <w:rsid w:val="00106E4B"/>
    <w:rsid w:val="001108F8"/>
    <w:rsid w:val="001175B5"/>
    <w:rsid w:val="00125CAC"/>
    <w:rsid w:val="00136B1B"/>
    <w:rsid w:val="00141027"/>
    <w:rsid w:val="00142697"/>
    <w:rsid w:val="001439A6"/>
    <w:rsid w:val="001559BA"/>
    <w:rsid w:val="0015739F"/>
    <w:rsid w:val="00157D97"/>
    <w:rsid w:val="00170674"/>
    <w:rsid w:val="00175DD4"/>
    <w:rsid w:val="00184CD2"/>
    <w:rsid w:val="00196D54"/>
    <w:rsid w:val="001A1FB2"/>
    <w:rsid w:val="001B1E9A"/>
    <w:rsid w:val="001B38C0"/>
    <w:rsid w:val="001B4B37"/>
    <w:rsid w:val="001B7488"/>
    <w:rsid w:val="001C0189"/>
    <w:rsid w:val="001C3749"/>
    <w:rsid w:val="001C4440"/>
    <w:rsid w:val="001D0B20"/>
    <w:rsid w:val="001D54C7"/>
    <w:rsid w:val="001D5EC0"/>
    <w:rsid w:val="001E3115"/>
    <w:rsid w:val="001F0B11"/>
    <w:rsid w:val="00202B9C"/>
    <w:rsid w:val="00203B46"/>
    <w:rsid w:val="00204E15"/>
    <w:rsid w:val="00214DBD"/>
    <w:rsid w:val="00221897"/>
    <w:rsid w:val="00222181"/>
    <w:rsid w:val="00222491"/>
    <w:rsid w:val="002232CE"/>
    <w:rsid w:val="00223345"/>
    <w:rsid w:val="0023592D"/>
    <w:rsid w:val="00240ABE"/>
    <w:rsid w:val="00247998"/>
    <w:rsid w:val="002517E4"/>
    <w:rsid w:val="0025198E"/>
    <w:rsid w:val="00254E94"/>
    <w:rsid w:val="00256403"/>
    <w:rsid w:val="0026337D"/>
    <w:rsid w:val="00264A2C"/>
    <w:rsid w:val="00266441"/>
    <w:rsid w:val="0026679C"/>
    <w:rsid w:val="00274204"/>
    <w:rsid w:val="0027571A"/>
    <w:rsid w:val="0028155C"/>
    <w:rsid w:val="0028554B"/>
    <w:rsid w:val="0029153F"/>
    <w:rsid w:val="002928C5"/>
    <w:rsid w:val="002936D6"/>
    <w:rsid w:val="002A00F4"/>
    <w:rsid w:val="002C6722"/>
    <w:rsid w:val="002C7212"/>
    <w:rsid w:val="002D17FD"/>
    <w:rsid w:val="002D2BF4"/>
    <w:rsid w:val="002D7CE2"/>
    <w:rsid w:val="002E2F7D"/>
    <w:rsid w:val="002F2196"/>
    <w:rsid w:val="002F4BA9"/>
    <w:rsid w:val="002F6122"/>
    <w:rsid w:val="00312EDF"/>
    <w:rsid w:val="00314027"/>
    <w:rsid w:val="00322769"/>
    <w:rsid w:val="00327B16"/>
    <w:rsid w:val="00332A2F"/>
    <w:rsid w:val="003347BD"/>
    <w:rsid w:val="00342D38"/>
    <w:rsid w:val="00343BBE"/>
    <w:rsid w:val="00346C56"/>
    <w:rsid w:val="003471F5"/>
    <w:rsid w:val="00351761"/>
    <w:rsid w:val="00353196"/>
    <w:rsid w:val="00356BEF"/>
    <w:rsid w:val="00356D0D"/>
    <w:rsid w:val="00360E5F"/>
    <w:rsid w:val="00362E89"/>
    <w:rsid w:val="00366E98"/>
    <w:rsid w:val="00370C33"/>
    <w:rsid w:val="00373B5A"/>
    <w:rsid w:val="003742D3"/>
    <w:rsid w:val="00374D37"/>
    <w:rsid w:val="00375269"/>
    <w:rsid w:val="0038762B"/>
    <w:rsid w:val="00390076"/>
    <w:rsid w:val="00394F1A"/>
    <w:rsid w:val="003955D1"/>
    <w:rsid w:val="00395B59"/>
    <w:rsid w:val="00396C7C"/>
    <w:rsid w:val="003A518C"/>
    <w:rsid w:val="003B1587"/>
    <w:rsid w:val="003B4B96"/>
    <w:rsid w:val="003C2692"/>
    <w:rsid w:val="003C5DE9"/>
    <w:rsid w:val="003D2ECA"/>
    <w:rsid w:val="003E6D10"/>
    <w:rsid w:val="003E7958"/>
    <w:rsid w:val="003F1B39"/>
    <w:rsid w:val="003F4CB1"/>
    <w:rsid w:val="003F4E35"/>
    <w:rsid w:val="003F62CB"/>
    <w:rsid w:val="003F6C0B"/>
    <w:rsid w:val="003F7093"/>
    <w:rsid w:val="00401A10"/>
    <w:rsid w:val="00407264"/>
    <w:rsid w:val="00410045"/>
    <w:rsid w:val="0041094E"/>
    <w:rsid w:val="00412CFF"/>
    <w:rsid w:val="00416BDF"/>
    <w:rsid w:val="004235D4"/>
    <w:rsid w:val="00430809"/>
    <w:rsid w:val="004308FF"/>
    <w:rsid w:val="0043491A"/>
    <w:rsid w:val="004353D8"/>
    <w:rsid w:val="00435829"/>
    <w:rsid w:val="00452050"/>
    <w:rsid w:val="0045261D"/>
    <w:rsid w:val="00452A90"/>
    <w:rsid w:val="004575B7"/>
    <w:rsid w:val="004726B7"/>
    <w:rsid w:val="004750C1"/>
    <w:rsid w:val="00481B5B"/>
    <w:rsid w:val="004842BC"/>
    <w:rsid w:val="00491B2D"/>
    <w:rsid w:val="004B0938"/>
    <w:rsid w:val="004B25B2"/>
    <w:rsid w:val="004C3767"/>
    <w:rsid w:val="004C515A"/>
    <w:rsid w:val="004C5592"/>
    <w:rsid w:val="004C607D"/>
    <w:rsid w:val="004C739A"/>
    <w:rsid w:val="004D1D41"/>
    <w:rsid w:val="004D4248"/>
    <w:rsid w:val="004D74A1"/>
    <w:rsid w:val="004D76A4"/>
    <w:rsid w:val="004E31ED"/>
    <w:rsid w:val="004E4A5E"/>
    <w:rsid w:val="004F4433"/>
    <w:rsid w:val="004F476C"/>
    <w:rsid w:val="004F61E8"/>
    <w:rsid w:val="004F6B7A"/>
    <w:rsid w:val="00503B2B"/>
    <w:rsid w:val="00517C7B"/>
    <w:rsid w:val="00520D28"/>
    <w:rsid w:val="00523DB3"/>
    <w:rsid w:val="00525EDA"/>
    <w:rsid w:val="0052662F"/>
    <w:rsid w:val="00526EB5"/>
    <w:rsid w:val="005303A3"/>
    <w:rsid w:val="00532969"/>
    <w:rsid w:val="00550FA9"/>
    <w:rsid w:val="005520EE"/>
    <w:rsid w:val="00553E20"/>
    <w:rsid w:val="00557704"/>
    <w:rsid w:val="00560F1D"/>
    <w:rsid w:val="00561B54"/>
    <w:rsid w:val="00575DF2"/>
    <w:rsid w:val="00576D52"/>
    <w:rsid w:val="00577917"/>
    <w:rsid w:val="00583DF4"/>
    <w:rsid w:val="0058797D"/>
    <w:rsid w:val="005930B2"/>
    <w:rsid w:val="005B0251"/>
    <w:rsid w:val="005B1A8C"/>
    <w:rsid w:val="005B3B3E"/>
    <w:rsid w:val="005C3579"/>
    <w:rsid w:val="005C3888"/>
    <w:rsid w:val="005D0C23"/>
    <w:rsid w:val="005D1843"/>
    <w:rsid w:val="005D7B80"/>
    <w:rsid w:val="005D7F6A"/>
    <w:rsid w:val="005E0EAC"/>
    <w:rsid w:val="005E40FF"/>
    <w:rsid w:val="005E6131"/>
    <w:rsid w:val="005F3786"/>
    <w:rsid w:val="00616955"/>
    <w:rsid w:val="0062202A"/>
    <w:rsid w:val="00624A59"/>
    <w:rsid w:val="00626C53"/>
    <w:rsid w:val="0063536C"/>
    <w:rsid w:val="00637807"/>
    <w:rsid w:val="00650955"/>
    <w:rsid w:val="006529DC"/>
    <w:rsid w:val="006551CC"/>
    <w:rsid w:val="006654A8"/>
    <w:rsid w:val="006660C7"/>
    <w:rsid w:val="0068409E"/>
    <w:rsid w:val="00684BFD"/>
    <w:rsid w:val="006868DB"/>
    <w:rsid w:val="006948DF"/>
    <w:rsid w:val="006A5212"/>
    <w:rsid w:val="006A6EA3"/>
    <w:rsid w:val="006B12C7"/>
    <w:rsid w:val="006B3B45"/>
    <w:rsid w:val="006B64A3"/>
    <w:rsid w:val="006B7BB4"/>
    <w:rsid w:val="006C6F4B"/>
    <w:rsid w:val="006C7B9D"/>
    <w:rsid w:val="006E2A89"/>
    <w:rsid w:val="006E499D"/>
    <w:rsid w:val="006F268A"/>
    <w:rsid w:val="007054F0"/>
    <w:rsid w:val="007065D1"/>
    <w:rsid w:val="00710B70"/>
    <w:rsid w:val="00710F64"/>
    <w:rsid w:val="00714D85"/>
    <w:rsid w:val="00716D1B"/>
    <w:rsid w:val="0072378A"/>
    <w:rsid w:val="00723859"/>
    <w:rsid w:val="00724F2D"/>
    <w:rsid w:val="0072727D"/>
    <w:rsid w:val="007322C6"/>
    <w:rsid w:val="00733272"/>
    <w:rsid w:val="0073685B"/>
    <w:rsid w:val="00744FBF"/>
    <w:rsid w:val="0074654E"/>
    <w:rsid w:val="00750013"/>
    <w:rsid w:val="0075117E"/>
    <w:rsid w:val="00751AB4"/>
    <w:rsid w:val="007552D4"/>
    <w:rsid w:val="00755E84"/>
    <w:rsid w:val="00762132"/>
    <w:rsid w:val="0076674F"/>
    <w:rsid w:val="00767B27"/>
    <w:rsid w:val="00775C27"/>
    <w:rsid w:val="007808BE"/>
    <w:rsid w:val="00786759"/>
    <w:rsid w:val="00791361"/>
    <w:rsid w:val="007970AF"/>
    <w:rsid w:val="007B61F6"/>
    <w:rsid w:val="007C404F"/>
    <w:rsid w:val="007C4349"/>
    <w:rsid w:val="007D020D"/>
    <w:rsid w:val="007D050C"/>
    <w:rsid w:val="007D2632"/>
    <w:rsid w:val="007D6D0D"/>
    <w:rsid w:val="007D6DC7"/>
    <w:rsid w:val="007E26E7"/>
    <w:rsid w:val="007E6E59"/>
    <w:rsid w:val="007E7702"/>
    <w:rsid w:val="007F5AAA"/>
    <w:rsid w:val="007F6767"/>
    <w:rsid w:val="00804C38"/>
    <w:rsid w:val="00810CF0"/>
    <w:rsid w:val="00816459"/>
    <w:rsid w:val="00821440"/>
    <w:rsid w:val="0082437D"/>
    <w:rsid w:val="00825BC9"/>
    <w:rsid w:val="0083678C"/>
    <w:rsid w:val="008372E4"/>
    <w:rsid w:val="00846F6F"/>
    <w:rsid w:val="0084779A"/>
    <w:rsid w:val="00847B68"/>
    <w:rsid w:val="00857EA4"/>
    <w:rsid w:val="008664AE"/>
    <w:rsid w:val="008727FE"/>
    <w:rsid w:val="00872BD7"/>
    <w:rsid w:val="00872EDD"/>
    <w:rsid w:val="00874ED9"/>
    <w:rsid w:val="00876136"/>
    <w:rsid w:val="00886D1F"/>
    <w:rsid w:val="00894F29"/>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25DA1"/>
    <w:rsid w:val="0093351F"/>
    <w:rsid w:val="009342E2"/>
    <w:rsid w:val="009466A7"/>
    <w:rsid w:val="009521C3"/>
    <w:rsid w:val="0095517A"/>
    <w:rsid w:val="00955313"/>
    <w:rsid w:val="009557F1"/>
    <w:rsid w:val="009614E1"/>
    <w:rsid w:val="00977865"/>
    <w:rsid w:val="00981E4A"/>
    <w:rsid w:val="00984EDF"/>
    <w:rsid w:val="00986589"/>
    <w:rsid w:val="00990CA0"/>
    <w:rsid w:val="00995559"/>
    <w:rsid w:val="0099790B"/>
    <w:rsid w:val="009A0F65"/>
    <w:rsid w:val="009A6B60"/>
    <w:rsid w:val="009B3709"/>
    <w:rsid w:val="009B3767"/>
    <w:rsid w:val="009B553C"/>
    <w:rsid w:val="009C17B0"/>
    <w:rsid w:val="009C1CE9"/>
    <w:rsid w:val="009C2E19"/>
    <w:rsid w:val="009D568F"/>
    <w:rsid w:val="009D7801"/>
    <w:rsid w:val="009D78C8"/>
    <w:rsid w:val="009E16B6"/>
    <w:rsid w:val="009E4EFB"/>
    <w:rsid w:val="009E724D"/>
    <w:rsid w:val="009F7999"/>
    <w:rsid w:val="00A00C53"/>
    <w:rsid w:val="00A00CDD"/>
    <w:rsid w:val="00A04A52"/>
    <w:rsid w:val="00A1234D"/>
    <w:rsid w:val="00A123A9"/>
    <w:rsid w:val="00A217B8"/>
    <w:rsid w:val="00A22FCF"/>
    <w:rsid w:val="00A250B6"/>
    <w:rsid w:val="00A3536B"/>
    <w:rsid w:val="00A41ADF"/>
    <w:rsid w:val="00A4708B"/>
    <w:rsid w:val="00A478A3"/>
    <w:rsid w:val="00A62D36"/>
    <w:rsid w:val="00A64ABC"/>
    <w:rsid w:val="00A6690E"/>
    <w:rsid w:val="00A70F98"/>
    <w:rsid w:val="00A73ABD"/>
    <w:rsid w:val="00A76C16"/>
    <w:rsid w:val="00A80BB8"/>
    <w:rsid w:val="00A85837"/>
    <w:rsid w:val="00A85D49"/>
    <w:rsid w:val="00A9559C"/>
    <w:rsid w:val="00AA3E3D"/>
    <w:rsid w:val="00AA488B"/>
    <w:rsid w:val="00AB0FC5"/>
    <w:rsid w:val="00AB6948"/>
    <w:rsid w:val="00AB72E3"/>
    <w:rsid w:val="00AC461A"/>
    <w:rsid w:val="00AC5345"/>
    <w:rsid w:val="00AC57B2"/>
    <w:rsid w:val="00AC5CD4"/>
    <w:rsid w:val="00AD29F8"/>
    <w:rsid w:val="00AE23A9"/>
    <w:rsid w:val="00AE340E"/>
    <w:rsid w:val="00AF5146"/>
    <w:rsid w:val="00AF7A6A"/>
    <w:rsid w:val="00B131DF"/>
    <w:rsid w:val="00B30C97"/>
    <w:rsid w:val="00B32401"/>
    <w:rsid w:val="00B400F5"/>
    <w:rsid w:val="00B45683"/>
    <w:rsid w:val="00B505EB"/>
    <w:rsid w:val="00B5207A"/>
    <w:rsid w:val="00B53662"/>
    <w:rsid w:val="00B57083"/>
    <w:rsid w:val="00B57BBD"/>
    <w:rsid w:val="00B64841"/>
    <w:rsid w:val="00B6490F"/>
    <w:rsid w:val="00B65CD0"/>
    <w:rsid w:val="00B759EA"/>
    <w:rsid w:val="00B77DAE"/>
    <w:rsid w:val="00B77F2E"/>
    <w:rsid w:val="00B90905"/>
    <w:rsid w:val="00B9176E"/>
    <w:rsid w:val="00B93693"/>
    <w:rsid w:val="00B9392A"/>
    <w:rsid w:val="00BA0D01"/>
    <w:rsid w:val="00BA204D"/>
    <w:rsid w:val="00BA7304"/>
    <w:rsid w:val="00BB4906"/>
    <w:rsid w:val="00BC014F"/>
    <w:rsid w:val="00BC180C"/>
    <w:rsid w:val="00BC4DE3"/>
    <w:rsid w:val="00BC7482"/>
    <w:rsid w:val="00BD0EAE"/>
    <w:rsid w:val="00BD34D5"/>
    <w:rsid w:val="00BD37CB"/>
    <w:rsid w:val="00BD4737"/>
    <w:rsid w:val="00BD6A04"/>
    <w:rsid w:val="00BE30EC"/>
    <w:rsid w:val="00BE75FF"/>
    <w:rsid w:val="00C006CD"/>
    <w:rsid w:val="00C026F3"/>
    <w:rsid w:val="00C06889"/>
    <w:rsid w:val="00C15094"/>
    <w:rsid w:val="00C3527A"/>
    <w:rsid w:val="00C40747"/>
    <w:rsid w:val="00C4297C"/>
    <w:rsid w:val="00C4363B"/>
    <w:rsid w:val="00C43A6E"/>
    <w:rsid w:val="00C44D88"/>
    <w:rsid w:val="00C51D3D"/>
    <w:rsid w:val="00C55A77"/>
    <w:rsid w:val="00C57746"/>
    <w:rsid w:val="00C663FA"/>
    <w:rsid w:val="00C71D5F"/>
    <w:rsid w:val="00C75E49"/>
    <w:rsid w:val="00C76055"/>
    <w:rsid w:val="00C77126"/>
    <w:rsid w:val="00C928E8"/>
    <w:rsid w:val="00C94719"/>
    <w:rsid w:val="00C9778E"/>
    <w:rsid w:val="00CA00E0"/>
    <w:rsid w:val="00CA08C6"/>
    <w:rsid w:val="00CA12E9"/>
    <w:rsid w:val="00CB0434"/>
    <w:rsid w:val="00CB2CCF"/>
    <w:rsid w:val="00CB4AD4"/>
    <w:rsid w:val="00CB4E1F"/>
    <w:rsid w:val="00CB5BC2"/>
    <w:rsid w:val="00CC519B"/>
    <w:rsid w:val="00CD00BE"/>
    <w:rsid w:val="00CD2D65"/>
    <w:rsid w:val="00CD38EA"/>
    <w:rsid w:val="00CD4EA3"/>
    <w:rsid w:val="00CD613A"/>
    <w:rsid w:val="00CD7A7A"/>
    <w:rsid w:val="00CE1C90"/>
    <w:rsid w:val="00CE24F3"/>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76BB7"/>
    <w:rsid w:val="00D77231"/>
    <w:rsid w:val="00D81490"/>
    <w:rsid w:val="00D82A0F"/>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0A9B"/>
    <w:rsid w:val="00DC122D"/>
    <w:rsid w:val="00DC15D7"/>
    <w:rsid w:val="00DC4085"/>
    <w:rsid w:val="00DD02F4"/>
    <w:rsid w:val="00DD3394"/>
    <w:rsid w:val="00DD3B08"/>
    <w:rsid w:val="00DD4408"/>
    <w:rsid w:val="00DD55BF"/>
    <w:rsid w:val="00DD70E0"/>
    <w:rsid w:val="00DD7135"/>
    <w:rsid w:val="00DE0511"/>
    <w:rsid w:val="00DE1226"/>
    <w:rsid w:val="00DE26CF"/>
    <w:rsid w:val="00DE7D7A"/>
    <w:rsid w:val="00DF2FBF"/>
    <w:rsid w:val="00E0611F"/>
    <w:rsid w:val="00E105F6"/>
    <w:rsid w:val="00E10604"/>
    <w:rsid w:val="00E14775"/>
    <w:rsid w:val="00E23903"/>
    <w:rsid w:val="00E25220"/>
    <w:rsid w:val="00E30DDC"/>
    <w:rsid w:val="00E375A2"/>
    <w:rsid w:val="00E504C1"/>
    <w:rsid w:val="00E52409"/>
    <w:rsid w:val="00E54304"/>
    <w:rsid w:val="00E57A0C"/>
    <w:rsid w:val="00E6511D"/>
    <w:rsid w:val="00E65CE8"/>
    <w:rsid w:val="00E77C55"/>
    <w:rsid w:val="00E77E8A"/>
    <w:rsid w:val="00E8060F"/>
    <w:rsid w:val="00E8582B"/>
    <w:rsid w:val="00E91177"/>
    <w:rsid w:val="00EA44E3"/>
    <w:rsid w:val="00EA4BD4"/>
    <w:rsid w:val="00EB4124"/>
    <w:rsid w:val="00EB5043"/>
    <w:rsid w:val="00EB72E6"/>
    <w:rsid w:val="00EC7ECD"/>
    <w:rsid w:val="00ED077D"/>
    <w:rsid w:val="00ED7D94"/>
    <w:rsid w:val="00EE1B16"/>
    <w:rsid w:val="00EE4577"/>
    <w:rsid w:val="00EE51E0"/>
    <w:rsid w:val="00EF0103"/>
    <w:rsid w:val="00EF27CF"/>
    <w:rsid w:val="00EF2C83"/>
    <w:rsid w:val="00EF731D"/>
    <w:rsid w:val="00F02CA1"/>
    <w:rsid w:val="00F031CC"/>
    <w:rsid w:val="00F05C59"/>
    <w:rsid w:val="00F126C1"/>
    <w:rsid w:val="00F12E3B"/>
    <w:rsid w:val="00F14EA8"/>
    <w:rsid w:val="00F17E00"/>
    <w:rsid w:val="00F205BC"/>
    <w:rsid w:val="00F20EB8"/>
    <w:rsid w:val="00F222B8"/>
    <w:rsid w:val="00F237C2"/>
    <w:rsid w:val="00F24014"/>
    <w:rsid w:val="00F242C4"/>
    <w:rsid w:val="00F2522C"/>
    <w:rsid w:val="00F30523"/>
    <w:rsid w:val="00F40AEF"/>
    <w:rsid w:val="00F462DF"/>
    <w:rsid w:val="00F50497"/>
    <w:rsid w:val="00F539C3"/>
    <w:rsid w:val="00F568B5"/>
    <w:rsid w:val="00F56EDC"/>
    <w:rsid w:val="00F607D8"/>
    <w:rsid w:val="00F63240"/>
    <w:rsid w:val="00F7182A"/>
    <w:rsid w:val="00F74CCD"/>
    <w:rsid w:val="00F75E5F"/>
    <w:rsid w:val="00F92DD5"/>
    <w:rsid w:val="00F95AFF"/>
    <w:rsid w:val="00F97713"/>
    <w:rsid w:val="00FA7696"/>
    <w:rsid w:val="00FB0087"/>
    <w:rsid w:val="00FB172E"/>
    <w:rsid w:val="00FB5658"/>
    <w:rsid w:val="00FC34C6"/>
    <w:rsid w:val="00FD4842"/>
    <w:rsid w:val="00FD5ADC"/>
    <w:rsid w:val="00FD5E43"/>
    <w:rsid w:val="00FE0347"/>
    <w:rsid w:val="00FE1AEA"/>
    <w:rsid w:val="00FE6330"/>
    <w:rsid w:val="00FF0CF2"/>
    <w:rsid w:val="00FF14F1"/>
    <w:rsid w:val="00FF14FB"/>
    <w:rsid w:val="00FF4092"/>
    <w:rsid w:val="00FF42A4"/>
    <w:rsid w:val="00FF56D9"/>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B8C77"/>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7264"/>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7F5AAA"/>
    <w:rPr>
      <w:sz w:val="21"/>
      <w:szCs w:val="21"/>
    </w:rPr>
  </w:style>
  <w:style w:type="paragraph" w:styleId="afb">
    <w:name w:val="annotation text"/>
    <w:basedOn w:val="a"/>
    <w:link w:val="afc"/>
    <w:uiPriority w:val="99"/>
    <w:semiHidden/>
    <w:unhideWhenUsed/>
    <w:rsid w:val="007F5AAA"/>
  </w:style>
  <w:style w:type="character" w:customStyle="1" w:styleId="afc">
    <w:name w:val="批注文字 字符"/>
    <w:basedOn w:val="a0"/>
    <w:link w:val="afb"/>
    <w:uiPriority w:val="99"/>
    <w:semiHidden/>
    <w:rsid w:val="007F5AAA"/>
    <w:rPr>
      <w:rFonts w:ascii="Times New Roman" w:hAnsi="Times New Roman"/>
      <w:lang w:val="en-GB" w:eastAsia="en-US"/>
    </w:rPr>
  </w:style>
  <w:style w:type="paragraph" w:styleId="afd">
    <w:name w:val="annotation subject"/>
    <w:basedOn w:val="afb"/>
    <w:next w:val="afb"/>
    <w:link w:val="afe"/>
    <w:uiPriority w:val="99"/>
    <w:semiHidden/>
    <w:unhideWhenUsed/>
    <w:rsid w:val="007F5AAA"/>
    <w:rPr>
      <w:b/>
      <w:bCs/>
    </w:rPr>
  </w:style>
  <w:style w:type="character" w:customStyle="1" w:styleId="afe">
    <w:name w:val="批注主题 字符"/>
    <w:basedOn w:val="afc"/>
    <w:link w:val="afd"/>
    <w:uiPriority w:val="99"/>
    <w:semiHidden/>
    <w:rsid w:val="007F5AAA"/>
    <w:rPr>
      <w:rFonts w:ascii="Times New Roman" w:hAnsi="Times New Roman"/>
      <w:b/>
      <w:bCs/>
      <w:lang w:val="en-GB" w:eastAsia="en-US"/>
    </w:rPr>
  </w:style>
  <w:style w:type="table" w:customStyle="1" w:styleId="21">
    <w:name w:val="网格型2"/>
    <w:basedOn w:val="a1"/>
    <w:next w:val="af4"/>
    <w:qFormat/>
    <w:rsid w:val="00203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5879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3F4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1994535">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24857991">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85554818">
      <w:bodyDiv w:val="1"/>
      <w:marLeft w:val="0"/>
      <w:marRight w:val="0"/>
      <w:marTop w:val="0"/>
      <w:marBottom w:val="0"/>
      <w:divBdr>
        <w:top w:val="none" w:sz="0" w:space="0" w:color="auto"/>
        <w:left w:val="none" w:sz="0" w:space="0" w:color="auto"/>
        <w:bottom w:val="none" w:sz="0" w:space="0" w:color="auto"/>
        <w:right w:val="none" w:sz="0" w:space="0" w:color="auto"/>
      </w:divBdr>
      <w:divsChild>
        <w:div w:id="2077703301">
          <w:marLeft w:val="547"/>
          <w:marRight w:val="0"/>
          <w:marTop w:val="0"/>
          <w:marBottom w:val="0"/>
          <w:divBdr>
            <w:top w:val="none" w:sz="0" w:space="0" w:color="auto"/>
            <w:left w:val="none" w:sz="0" w:space="0" w:color="auto"/>
            <w:bottom w:val="none" w:sz="0" w:space="0" w:color="auto"/>
            <w:right w:val="none" w:sz="0" w:space="0" w:color="auto"/>
          </w:divBdr>
        </w:div>
        <w:div w:id="1493788158">
          <w:marLeft w:val="547"/>
          <w:marRight w:val="0"/>
          <w:marTop w:val="0"/>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68898192">
      <w:bodyDiv w:val="1"/>
      <w:marLeft w:val="0"/>
      <w:marRight w:val="0"/>
      <w:marTop w:val="0"/>
      <w:marBottom w:val="0"/>
      <w:divBdr>
        <w:top w:val="none" w:sz="0" w:space="0" w:color="auto"/>
        <w:left w:val="none" w:sz="0" w:space="0" w:color="auto"/>
        <w:bottom w:val="none" w:sz="0" w:space="0" w:color="auto"/>
        <w:right w:val="none" w:sz="0" w:space="0" w:color="auto"/>
      </w:divBdr>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91A9D-04DD-4857-89B4-30B472363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1099</TotalTime>
  <Pages>2</Pages>
  <Words>452</Words>
  <Characters>2582</Characters>
  <Application>Microsoft Office Word</Application>
  <DocSecurity>0</DocSecurity>
  <Lines>21</Lines>
  <Paragraphs>6</Paragraphs>
  <ScaleCrop>false</ScaleCrop>
  <Company>Huawei Technologies Co.,Ltd.</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2022-01-07T08:37:00Z</dcterms:created>
  <dcterms:modified xsi:type="dcterms:W3CDTF">2022-04-25T17:49:00Z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(3)GMOCbugWP3xYiv2Tvvgt+Y5F9hlc8PIwmiXcNrRewRB/Fv50YsFSvOfYRoB8md73aQZ9ncka
qCRY4c1kLlxf4cGDQQPHTJ/zsiFtITwF/UBvRJpvBWmT+bqqXHbQUUiLXUFXoKyEscyBbtMv
miLDD6PvnavXsApwiQminP9Agy2+DML9pUe/j7IOXtwPFj88H0LEfsKdw4sQBd4BZxR3oZqw
XAeShm61x0CJNYK1en</vt:lpwstr>
  </property>
  <property fmtid="{D5CDD505-2E9C-101B-9397-08002B2CF9AE}" pid="3" name="_2015_ms_pID_7253431">
    <vt:lpwstr>OwozL/eOvKr+D3lBcIpiG8rTSBX5gockMAY1hezYBqNO68yERHXI/h
/MTrF5YPGCpaxaP3ogpczYdXOQDOYKn9Ad8mzjeSLDkfiHU4/84f0QrJVVZZEhxH7G2o3tGn
0Phe7r8y6V43tT+5BuMCqpyMhdOull1hDcjVezgOpg9Q9+55OAx7T3EfjwpC8TD1f0sJ4Y5S
V2bDw1w9abEgqDCJFdOMB+vYi+U+gZpsFdux</vt:lpwstr>
  </property>
  <property fmtid="{D5CDD505-2E9C-101B-9397-08002B2CF9AE}" pid="4" name="_2015_ms_pID_7253432">
    <vt:lpwstr>rSpRl3f6svXyeEB07nWk41M=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1650908813</vt:lpwstr>
  </property>
</Properties>
</file>